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8CB2" w14:textId="77777777" w:rsidR="00F252CB" w:rsidRDefault="00F252CB" w:rsidP="004657B4">
      <w:pPr>
        <w:spacing w:before="39"/>
        <w:ind w:left="1440"/>
        <w:rPr>
          <w:rFonts w:asciiTheme="minorHAnsi" w:hAnsiTheme="minorHAnsi" w:cstheme="minorHAnsi"/>
          <w:b/>
          <w:sz w:val="32"/>
          <w:szCs w:val="32"/>
          <w:u w:val="single"/>
        </w:rPr>
      </w:pPr>
    </w:p>
    <w:p w14:paraId="10F4FED6" w14:textId="5A352C2E" w:rsidR="005B5274" w:rsidRPr="00285925" w:rsidRDefault="00302310" w:rsidP="004657B4">
      <w:pPr>
        <w:spacing w:before="39"/>
        <w:ind w:left="1440"/>
        <w:rPr>
          <w:rFonts w:asciiTheme="minorHAnsi" w:hAnsiTheme="minorHAnsi" w:cstheme="minorHAnsi"/>
          <w:b/>
          <w:sz w:val="32"/>
          <w:szCs w:val="32"/>
        </w:rPr>
      </w:pPr>
      <w:r w:rsidRPr="00285925">
        <w:rPr>
          <w:rFonts w:asciiTheme="minorHAnsi" w:hAnsiTheme="minorHAnsi" w:cstheme="minorHAnsi"/>
          <w:b/>
          <w:sz w:val="32"/>
          <w:szCs w:val="32"/>
          <w:u w:val="single"/>
        </w:rPr>
        <w:t>Osteoporosis Canada FLS Registry FAQs</w:t>
      </w:r>
    </w:p>
    <w:p w14:paraId="21E10F57" w14:textId="77777777" w:rsidR="005B5274" w:rsidRPr="00285925" w:rsidRDefault="005B5274">
      <w:pPr>
        <w:pStyle w:val="BodyText"/>
        <w:spacing w:before="2"/>
        <w:ind w:left="0"/>
        <w:rPr>
          <w:rFonts w:asciiTheme="minorHAnsi" w:hAnsiTheme="minorHAnsi" w:cstheme="minorHAnsi"/>
          <w:sz w:val="17"/>
        </w:rPr>
      </w:pPr>
    </w:p>
    <w:p w14:paraId="52164DE7" w14:textId="77777777" w:rsidR="005B5274" w:rsidRPr="00285925" w:rsidRDefault="00302310">
      <w:pPr>
        <w:pStyle w:val="ListParagraph"/>
        <w:numPr>
          <w:ilvl w:val="0"/>
          <w:numId w:val="2"/>
        </w:numPr>
        <w:tabs>
          <w:tab w:val="left" w:pos="479"/>
        </w:tabs>
        <w:spacing w:before="56"/>
        <w:rPr>
          <w:rFonts w:asciiTheme="minorHAnsi" w:hAnsiTheme="minorHAnsi" w:cstheme="minorHAnsi"/>
          <w:b/>
        </w:rPr>
      </w:pPr>
      <w:r w:rsidRPr="00285925">
        <w:rPr>
          <w:rFonts w:asciiTheme="minorHAnsi" w:hAnsiTheme="minorHAnsi" w:cstheme="minorHAnsi"/>
          <w:b/>
          <w:spacing w:val="-3"/>
        </w:rPr>
        <w:t xml:space="preserve">What </w:t>
      </w:r>
      <w:r w:rsidRPr="00285925">
        <w:rPr>
          <w:rFonts w:asciiTheme="minorHAnsi" w:hAnsiTheme="minorHAnsi" w:cstheme="minorHAnsi"/>
          <w:b/>
        </w:rPr>
        <w:t xml:space="preserve">is the </w:t>
      </w:r>
      <w:r w:rsidRPr="00285925">
        <w:rPr>
          <w:rFonts w:asciiTheme="minorHAnsi" w:hAnsiTheme="minorHAnsi" w:cstheme="minorHAnsi"/>
          <w:b/>
          <w:spacing w:val="-3"/>
        </w:rPr>
        <w:t xml:space="preserve">Osteoporosis Canada </w:t>
      </w:r>
      <w:r w:rsidRPr="00285925">
        <w:rPr>
          <w:rFonts w:asciiTheme="minorHAnsi" w:hAnsiTheme="minorHAnsi" w:cstheme="minorHAnsi"/>
          <w:b/>
        </w:rPr>
        <w:t>(OC) FLS</w:t>
      </w:r>
      <w:r w:rsidRPr="00285925">
        <w:rPr>
          <w:rFonts w:asciiTheme="minorHAnsi" w:hAnsiTheme="minorHAnsi" w:cstheme="minorHAnsi"/>
          <w:b/>
          <w:spacing w:val="3"/>
        </w:rPr>
        <w:t xml:space="preserve"> </w:t>
      </w:r>
      <w:r w:rsidRPr="00285925">
        <w:rPr>
          <w:rFonts w:asciiTheme="minorHAnsi" w:hAnsiTheme="minorHAnsi" w:cstheme="minorHAnsi"/>
          <w:b/>
          <w:spacing w:val="-3"/>
        </w:rPr>
        <w:t>Registry?</w:t>
      </w:r>
    </w:p>
    <w:p w14:paraId="3CB773D4" w14:textId="2612A66B" w:rsidR="005B5274" w:rsidRPr="00285925" w:rsidRDefault="00302310">
      <w:pPr>
        <w:ind w:left="478" w:right="429"/>
        <w:rPr>
          <w:rFonts w:asciiTheme="minorHAnsi" w:hAnsiTheme="minorHAnsi" w:cstheme="minorHAnsi"/>
          <w:i/>
        </w:rPr>
      </w:pPr>
      <w:r w:rsidRPr="00285925">
        <w:rPr>
          <w:rFonts w:asciiTheme="minorHAnsi" w:hAnsiTheme="minorHAnsi" w:cstheme="minorHAnsi"/>
        </w:rPr>
        <w:t xml:space="preserve">The OC FLS Registry is an online map profiling FLS programs in operation across Canada which meet OC’s </w:t>
      </w:r>
      <w:hyperlink r:id="rId7" w:history="1">
        <w:r w:rsidRPr="00B56A80">
          <w:rPr>
            <w:rStyle w:val="Hyperlink"/>
            <w:rFonts w:asciiTheme="minorHAnsi" w:hAnsiTheme="minorHAnsi" w:cstheme="minorHAnsi"/>
            <w:i/>
          </w:rPr>
          <w:t>Essential Elements of Fracture Liaison Services</w:t>
        </w:r>
      </w:hyperlink>
    </w:p>
    <w:p w14:paraId="64E36ED8" w14:textId="77777777" w:rsidR="005B5274" w:rsidRPr="00285925" w:rsidRDefault="005B5274">
      <w:pPr>
        <w:pStyle w:val="BodyText"/>
        <w:spacing w:before="5"/>
        <w:ind w:left="0"/>
        <w:rPr>
          <w:rFonts w:asciiTheme="minorHAnsi" w:hAnsiTheme="minorHAnsi" w:cstheme="minorHAnsi"/>
          <w:i/>
          <w:sz w:val="17"/>
        </w:rPr>
      </w:pPr>
    </w:p>
    <w:p w14:paraId="042044B7" w14:textId="77777777" w:rsidR="005B5274" w:rsidRPr="00285925" w:rsidRDefault="00302310">
      <w:pPr>
        <w:pStyle w:val="ListParagraph"/>
        <w:numPr>
          <w:ilvl w:val="0"/>
          <w:numId w:val="2"/>
        </w:numPr>
        <w:tabs>
          <w:tab w:val="left" w:pos="479"/>
        </w:tabs>
        <w:spacing w:before="56" w:line="267" w:lineRule="exact"/>
        <w:rPr>
          <w:rFonts w:asciiTheme="minorHAnsi" w:hAnsiTheme="minorHAnsi" w:cstheme="minorHAnsi"/>
          <w:b/>
        </w:rPr>
      </w:pPr>
      <w:r w:rsidRPr="00285925">
        <w:rPr>
          <w:rFonts w:asciiTheme="minorHAnsi" w:hAnsiTheme="minorHAnsi" w:cstheme="minorHAnsi"/>
          <w:b/>
          <w:spacing w:val="-3"/>
        </w:rPr>
        <w:t>What</w:t>
      </w:r>
      <w:r w:rsidRPr="00285925">
        <w:rPr>
          <w:rFonts w:asciiTheme="minorHAnsi" w:hAnsiTheme="minorHAnsi" w:cstheme="minorHAnsi"/>
          <w:b/>
          <w:spacing w:val="-6"/>
        </w:rPr>
        <w:t xml:space="preserve"> </w:t>
      </w:r>
      <w:r w:rsidRPr="00285925">
        <w:rPr>
          <w:rFonts w:asciiTheme="minorHAnsi" w:hAnsiTheme="minorHAnsi" w:cstheme="minorHAnsi"/>
          <w:b/>
        </w:rPr>
        <w:t>is</w:t>
      </w:r>
      <w:r w:rsidRPr="00285925">
        <w:rPr>
          <w:rFonts w:asciiTheme="minorHAnsi" w:hAnsiTheme="minorHAnsi" w:cstheme="minorHAnsi"/>
          <w:b/>
          <w:spacing w:val="-6"/>
        </w:rPr>
        <w:t xml:space="preserve"> </w:t>
      </w:r>
      <w:r w:rsidRPr="00285925">
        <w:rPr>
          <w:rFonts w:asciiTheme="minorHAnsi" w:hAnsiTheme="minorHAnsi" w:cstheme="minorHAnsi"/>
          <w:b/>
        </w:rPr>
        <w:t>the</w:t>
      </w:r>
      <w:r w:rsidRPr="00285925">
        <w:rPr>
          <w:rFonts w:asciiTheme="minorHAnsi" w:hAnsiTheme="minorHAnsi" w:cstheme="minorHAnsi"/>
          <w:b/>
          <w:spacing w:val="-6"/>
        </w:rPr>
        <w:t xml:space="preserve"> </w:t>
      </w:r>
      <w:r w:rsidRPr="00285925">
        <w:rPr>
          <w:rFonts w:asciiTheme="minorHAnsi" w:hAnsiTheme="minorHAnsi" w:cstheme="minorHAnsi"/>
          <w:b/>
          <w:spacing w:val="-3"/>
        </w:rPr>
        <w:t>purpose</w:t>
      </w:r>
      <w:r w:rsidRPr="00285925">
        <w:rPr>
          <w:rFonts w:asciiTheme="minorHAnsi" w:hAnsiTheme="minorHAnsi" w:cstheme="minorHAnsi"/>
          <w:b/>
          <w:spacing w:val="-6"/>
        </w:rPr>
        <w:t xml:space="preserve"> </w:t>
      </w:r>
      <w:r w:rsidRPr="00285925">
        <w:rPr>
          <w:rFonts w:asciiTheme="minorHAnsi" w:hAnsiTheme="minorHAnsi" w:cstheme="minorHAnsi"/>
          <w:b/>
        </w:rPr>
        <w:t>of</w:t>
      </w:r>
      <w:r w:rsidRPr="00285925">
        <w:rPr>
          <w:rFonts w:asciiTheme="minorHAnsi" w:hAnsiTheme="minorHAnsi" w:cstheme="minorHAnsi"/>
          <w:b/>
          <w:spacing w:val="-6"/>
        </w:rPr>
        <w:t xml:space="preserve"> </w:t>
      </w:r>
      <w:r w:rsidRPr="00285925">
        <w:rPr>
          <w:rFonts w:asciiTheme="minorHAnsi" w:hAnsiTheme="minorHAnsi" w:cstheme="minorHAnsi"/>
          <w:b/>
        </w:rPr>
        <w:t>the</w:t>
      </w:r>
      <w:r w:rsidRPr="00285925">
        <w:rPr>
          <w:rFonts w:asciiTheme="minorHAnsi" w:hAnsiTheme="minorHAnsi" w:cstheme="minorHAnsi"/>
          <w:b/>
          <w:spacing w:val="-6"/>
        </w:rPr>
        <w:t xml:space="preserve"> </w:t>
      </w:r>
      <w:r w:rsidRPr="00285925">
        <w:rPr>
          <w:rFonts w:asciiTheme="minorHAnsi" w:hAnsiTheme="minorHAnsi" w:cstheme="minorHAnsi"/>
          <w:b/>
        </w:rPr>
        <w:t>OC</w:t>
      </w:r>
      <w:r w:rsidRPr="00285925">
        <w:rPr>
          <w:rFonts w:asciiTheme="minorHAnsi" w:hAnsiTheme="minorHAnsi" w:cstheme="minorHAnsi"/>
          <w:b/>
          <w:spacing w:val="-6"/>
        </w:rPr>
        <w:t xml:space="preserve"> </w:t>
      </w:r>
      <w:r w:rsidRPr="00285925">
        <w:rPr>
          <w:rFonts w:asciiTheme="minorHAnsi" w:hAnsiTheme="minorHAnsi" w:cstheme="minorHAnsi"/>
          <w:b/>
        </w:rPr>
        <w:t>FLS</w:t>
      </w:r>
      <w:r w:rsidRPr="00285925">
        <w:rPr>
          <w:rFonts w:asciiTheme="minorHAnsi" w:hAnsiTheme="minorHAnsi" w:cstheme="minorHAnsi"/>
          <w:b/>
          <w:spacing w:val="-6"/>
        </w:rPr>
        <w:t xml:space="preserve"> </w:t>
      </w:r>
      <w:r w:rsidRPr="00285925">
        <w:rPr>
          <w:rFonts w:asciiTheme="minorHAnsi" w:hAnsiTheme="minorHAnsi" w:cstheme="minorHAnsi"/>
          <w:b/>
        </w:rPr>
        <w:t>Registry?</w:t>
      </w:r>
    </w:p>
    <w:p w14:paraId="64F8D7B3" w14:textId="77777777" w:rsidR="005B5274" w:rsidRPr="00285925" w:rsidRDefault="00302310">
      <w:pPr>
        <w:pStyle w:val="BodyText"/>
        <w:rPr>
          <w:rFonts w:asciiTheme="minorHAnsi" w:hAnsiTheme="minorHAnsi" w:cstheme="minorHAnsi"/>
        </w:rPr>
      </w:pPr>
      <w:r w:rsidRPr="00285925">
        <w:rPr>
          <w:rFonts w:asciiTheme="minorHAnsi" w:hAnsiTheme="minorHAnsi" w:cstheme="minorHAnsi"/>
        </w:rPr>
        <w:t xml:space="preserve">OC created this much needed resource to help further efforts to support and promote the implementation of effective FLSs in Canada. The OC FLS Registry celebrates and profiles these </w:t>
      </w:r>
      <w:proofErr w:type="gramStart"/>
      <w:r w:rsidRPr="00285925">
        <w:rPr>
          <w:rFonts w:asciiTheme="minorHAnsi" w:hAnsiTheme="minorHAnsi" w:cstheme="minorHAnsi"/>
        </w:rPr>
        <w:t>models, and</w:t>
      </w:r>
      <w:proofErr w:type="gramEnd"/>
      <w:r w:rsidRPr="00285925">
        <w:rPr>
          <w:rFonts w:asciiTheme="minorHAnsi" w:hAnsiTheme="minorHAnsi" w:cstheme="minorHAnsi"/>
        </w:rPr>
        <w:t xml:space="preserve"> will also help identify areas lacking access to FLS.</w:t>
      </w:r>
    </w:p>
    <w:p w14:paraId="3977E936" w14:textId="77777777" w:rsidR="005B5274" w:rsidRPr="00285925" w:rsidRDefault="005B5274">
      <w:pPr>
        <w:pStyle w:val="BodyText"/>
        <w:spacing w:before="2"/>
        <w:ind w:left="0"/>
        <w:rPr>
          <w:rFonts w:asciiTheme="minorHAnsi" w:hAnsiTheme="minorHAnsi" w:cstheme="minorHAnsi"/>
        </w:rPr>
      </w:pPr>
    </w:p>
    <w:p w14:paraId="483A87C5" w14:textId="77777777" w:rsidR="005B5274" w:rsidRPr="00285925" w:rsidRDefault="00302310">
      <w:pPr>
        <w:pStyle w:val="ListParagraph"/>
        <w:numPr>
          <w:ilvl w:val="0"/>
          <w:numId w:val="2"/>
        </w:numPr>
        <w:tabs>
          <w:tab w:val="left" w:pos="479"/>
        </w:tabs>
        <w:rPr>
          <w:rFonts w:asciiTheme="minorHAnsi" w:hAnsiTheme="minorHAnsi" w:cstheme="minorHAnsi"/>
          <w:b/>
        </w:rPr>
      </w:pPr>
      <w:r w:rsidRPr="00285925">
        <w:rPr>
          <w:rFonts w:asciiTheme="minorHAnsi" w:hAnsiTheme="minorHAnsi" w:cstheme="minorHAnsi"/>
          <w:b/>
        </w:rPr>
        <w:t>Why</w:t>
      </w:r>
      <w:r w:rsidRPr="00285925">
        <w:rPr>
          <w:rFonts w:asciiTheme="minorHAnsi" w:hAnsiTheme="minorHAnsi" w:cstheme="minorHAnsi"/>
          <w:b/>
          <w:spacing w:val="-8"/>
        </w:rPr>
        <w:t xml:space="preserve"> </w:t>
      </w:r>
      <w:r w:rsidRPr="00285925">
        <w:rPr>
          <w:rFonts w:asciiTheme="minorHAnsi" w:hAnsiTheme="minorHAnsi" w:cstheme="minorHAnsi"/>
          <w:b/>
        </w:rPr>
        <w:t>should</w:t>
      </w:r>
      <w:r w:rsidRPr="00285925">
        <w:rPr>
          <w:rFonts w:asciiTheme="minorHAnsi" w:hAnsiTheme="minorHAnsi" w:cstheme="minorHAnsi"/>
          <w:b/>
          <w:spacing w:val="-9"/>
        </w:rPr>
        <w:t xml:space="preserve"> </w:t>
      </w:r>
      <w:r w:rsidRPr="00285925">
        <w:rPr>
          <w:rFonts w:asciiTheme="minorHAnsi" w:hAnsiTheme="minorHAnsi" w:cstheme="minorHAnsi"/>
          <w:b/>
        </w:rPr>
        <w:t>I</w:t>
      </w:r>
      <w:r w:rsidRPr="00285925">
        <w:rPr>
          <w:rFonts w:asciiTheme="minorHAnsi" w:hAnsiTheme="minorHAnsi" w:cstheme="minorHAnsi"/>
          <w:b/>
          <w:spacing w:val="-7"/>
        </w:rPr>
        <w:t xml:space="preserve"> </w:t>
      </w:r>
      <w:r w:rsidRPr="00285925">
        <w:rPr>
          <w:rFonts w:asciiTheme="minorHAnsi" w:hAnsiTheme="minorHAnsi" w:cstheme="minorHAnsi"/>
          <w:b/>
          <w:spacing w:val="-3"/>
        </w:rPr>
        <w:t>submit</w:t>
      </w:r>
      <w:r w:rsidRPr="00285925">
        <w:rPr>
          <w:rFonts w:asciiTheme="minorHAnsi" w:hAnsiTheme="minorHAnsi" w:cstheme="minorHAnsi"/>
          <w:b/>
          <w:spacing w:val="-7"/>
        </w:rPr>
        <w:t xml:space="preserve"> </w:t>
      </w:r>
      <w:r w:rsidRPr="00285925">
        <w:rPr>
          <w:rFonts w:asciiTheme="minorHAnsi" w:hAnsiTheme="minorHAnsi" w:cstheme="minorHAnsi"/>
          <w:b/>
        </w:rPr>
        <w:t>my</w:t>
      </w:r>
      <w:r w:rsidRPr="00285925">
        <w:rPr>
          <w:rFonts w:asciiTheme="minorHAnsi" w:hAnsiTheme="minorHAnsi" w:cstheme="minorHAnsi"/>
          <w:b/>
          <w:spacing w:val="-10"/>
        </w:rPr>
        <w:t xml:space="preserve"> </w:t>
      </w:r>
      <w:r w:rsidRPr="00285925">
        <w:rPr>
          <w:rFonts w:asciiTheme="minorHAnsi" w:hAnsiTheme="minorHAnsi" w:cstheme="minorHAnsi"/>
          <w:b/>
        </w:rPr>
        <w:t>FLS</w:t>
      </w:r>
      <w:r w:rsidRPr="00285925">
        <w:rPr>
          <w:rFonts w:asciiTheme="minorHAnsi" w:hAnsiTheme="minorHAnsi" w:cstheme="minorHAnsi"/>
          <w:b/>
          <w:spacing w:val="-10"/>
        </w:rPr>
        <w:t xml:space="preserve"> </w:t>
      </w:r>
      <w:r w:rsidRPr="00285925">
        <w:rPr>
          <w:rFonts w:asciiTheme="minorHAnsi" w:hAnsiTheme="minorHAnsi" w:cstheme="minorHAnsi"/>
          <w:b/>
          <w:spacing w:val="-3"/>
        </w:rPr>
        <w:t>model</w:t>
      </w:r>
      <w:r w:rsidRPr="00285925">
        <w:rPr>
          <w:rFonts w:asciiTheme="minorHAnsi" w:hAnsiTheme="minorHAnsi" w:cstheme="minorHAnsi"/>
          <w:b/>
          <w:spacing w:val="-7"/>
        </w:rPr>
        <w:t xml:space="preserve"> </w:t>
      </w:r>
      <w:r w:rsidRPr="00285925">
        <w:rPr>
          <w:rFonts w:asciiTheme="minorHAnsi" w:hAnsiTheme="minorHAnsi" w:cstheme="minorHAnsi"/>
          <w:b/>
        </w:rPr>
        <w:t>to</w:t>
      </w:r>
      <w:r w:rsidRPr="00285925">
        <w:rPr>
          <w:rFonts w:asciiTheme="minorHAnsi" w:hAnsiTheme="minorHAnsi" w:cstheme="minorHAnsi"/>
          <w:b/>
          <w:spacing w:val="-9"/>
        </w:rPr>
        <w:t xml:space="preserve"> </w:t>
      </w:r>
      <w:r w:rsidRPr="00285925">
        <w:rPr>
          <w:rFonts w:asciiTheme="minorHAnsi" w:hAnsiTheme="minorHAnsi" w:cstheme="minorHAnsi"/>
          <w:b/>
        </w:rPr>
        <w:t>be</w:t>
      </w:r>
      <w:r w:rsidRPr="00285925">
        <w:rPr>
          <w:rFonts w:asciiTheme="minorHAnsi" w:hAnsiTheme="minorHAnsi" w:cstheme="minorHAnsi"/>
          <w:b/>
          <w:spacing w:val="-8"/>
        </w:rPr>
        <w:t xml:space="preserve"> </w:t>
      </w:r>
      <w:r w:rsidRPr="00285925">
        <w:rPr>
          <w:rFonts w:asciiTheme="minorHAnsi" w:hAnsiTheme="minorHAnsi" w:cstheme="minorHAnsi"/>
          <w:b/>
        </w:rPr>
        <w:t>profiled</w:t>
      </w:r>
      <w:r w:rsidRPr="00285925">
        <w:rPr>
          <w:rFonts w:asciiTheme="minorHAnsi" w:hAnsiTheme="minorHAnsi" w:cstheme="minorHAnsi"/>
          <w:b/>
          <w:spacing w:val="-8"/>
        </w:rPr>
        <w:t xml:space="preserve"> </w:t>
      </w:r>
      <w:r w:rsidRPr="00285925">
        <w:rPr>
          <w:rFonts w:asciiTheme="minorHAnsi" w:hAnsiTheme="minorHAnsi" w:cstheme="minorHAnsi"/>
          <w:b/>
        </w:rPr>
        <w:t>on</w:t>
      </w:r>
      <w:r w:rsidRPr="00285925">
        <w:rPr>
          <w:rFonts w:asciiTheme="minorHAnsi" w:hAnsiTheme="minorHAnsi" w:cstheme="minorHAnsi"/>
          <w:b/>
          <w:spacing w:val="-9"/>
        </w:rPr>
        <w:t xml:space="preserve"> </w:t>
      </w:r>
      <w:r w:rsidRPr="00285925">
        <w:rPr>
          <w:rFonts w:asciiTheme="minorHAnsi" w:hAnsiTheme="minorHAnsi" w:cstheme="minorHAnsi"/>
          <w:b/>
        </w:rPr>
        <w:t>the</w:t>
      </w:r>
      <w:r w:rsidRPr="00285925">
        <w:rPr>
          <w:rFonts w:asciiTheme="minorHAnsi" w:hAnsiTheme="minorHAnsi" w:cstheme="minorHAnsi"/>
          <w:b/>
          <w:spacing w:val="-8"/>
        </w:rPr>
        <w:t xml:space="preserve"> </w:t>
      </w:r>
      <w:r w:rsidRPr="00285925">
        <w:rPr>
          <w:rFonts w:asciiTheme="minorHAnsi" w:hAnsiTheme="minorHAnsi" w:cstheme="minorHAnsi"/>
          <w:b/>
        </w:rPr>
        <w:t>FLS</w:t>
      </w:r>
      <w:r w:rsidRPr="00285925">
        <w:rPr>
          <w:rFonts w:asciiTheme="minorHAnsi" w:hAnsiTheme="minorHAnsi" w:cstheme="minorHAnsi"/>
          <w:b/>
          <w:spacing w:val="-8"/>
        </w:rPr>
        <w:t xml:space="preserve"> </w:t>
      </w:r>
      <w:r w:rsidRPr="00285925">
        <w:rPr>
          <w:rFonts w:asciiTheme="minorHAnsi" w:hAnsiTheme="minorHAnsi" w:cstheme="minorHAnsi"/>
          <w:b/>
        </w:rPr>
        <w:t>Registry?</w:t>
      </w:r>
    </w:p>
    <w:p w14:paraId="08777187" w14:textId="77777777" w:rsidR="005B5274" w:rsidRPr="00285925" w:rsidRDefault="00302310">
      <w:pPr>
        <w:pStyle w:val="BodyText"/>
        <w:rPr>
          <w:rFonts w:asciiTheme="minorHAnsi" w:hAnsiTheme="minorHAnsi" w:cstheme="minorHAnsi"/>
        </w:rPr>
      </w:pPr>
      <w:r w:rsidRPr="00285925">
        <w:rPr>
          <w:rFonts w:asciiTheme="minorHAnsi" w:hAnsiTheme="minorHAnsi" w:cstheme="minorHAnsi"/>
        </w:rPr>
        <w:t>There are many benefits to submitting your FLS model to the OC FLS Registry:</w:t>
      </w:r>
    </w:p>
    <w:p w14:paraId="694AFD2A" w14:textId="77777777" w:rsidR="005B5274" w:rsidRPr="00285925" w:rsidRDefault="00302310">
      <w:pPr>
        <w:pStyle w:val="ListParagraph"/>
        <w:numPr>
          <w:ilvl w:val="1"/>
          <w:numId w:val="2"/>
        </w:numPr>
        <w:tabs>
          <w:tab w:val="left" w:pos="1199"/>
        </w:tabs>
        <w:spacing w:before="1"/>
        <w:rPr>
          <w:rFonts w:asciiTheme="minorHAnsi" w:hAnsiTheme="minorHAnsi" w:cstheme="minorHAnsi"/>
        </w:rPr>
      </w:pPr>
      <w:r w:rsidRPr="00285925">
        <w:rPr>
          <w:rFonts w:asciiTheme="minorHAnsi" w:hAnsiTheme="minorHAnsi" w:cstheme="minorHAnsi"/>
        </w:rPr>
        <w:t>Showcase your FLS program to stakeholders in your</w:t>
      </w:r>
      <w:r w:rsidRPr="00285925">
        <w:rPr>
          <w:rFonts w:asciiTheme="minorHAnsi" w:hAnsiTheme="minorHAnsi" w:cstheme="minorHAnsi"/>
          <w:spacing w:val="-24"/>
        </w:rPr>
        <w:t xml:space="preserve"> </w:t>
      </w:r>
      <w:r w:rsidRPr="00285925">
        <w:rPr>
          <w:rFonts w:asciiTheme="minorHAnsi" w:hAnsiTheme="minorHAnsi" w:cstheme="minorHAnsi"/>
        </w:rPr>
        <w:t>community/jurisdiction.</w:t>
      </w:r>
    </w:p>
    <w:p w14:paraId="7CDF2C24" w14:textId="77777777" w:rsidR="005B5274" w:rsidRPr="00285925" w:rsidRDefault="00302310">
      <w:pPr>
        <w:pStyle w:val="ListParagraph"/>
        <w:numPr>
          <w:ilvl w:val="1"/>
          <w:numId w:val="2"/>
        </w:numPr>
        <w:tabs>
          <w:tab w:val="left" w:pos="1199"/>
        </w:tabs>
        <w:rPr>
          <w:rFonts w:asciiTheme="minorHAnsi" w:hAnsiTheme="minorHAnsi" w:cstheme="minorHAnsi"/>
        </w:rPr>
      </w:pPr>
      <w:r w:rsidRPr="00285925">
        <w:rPr>
          <w:rFonts w:asciiTheme="minorHAnsi" w:hAnsiTheme="minorHAnsi" w:cstheme="minorHAnsi"/>
        </w:rPr>
        <w:t>Discover other FLS programs across the</w:t>
      </w:r>
      <w:r w:rsidRPr="00285925">
        <w:rPr>
          <w:rFonts w:asciiTheme="minorHAnsi" w:hAnsiTheme="minorHAnsi" w:cstheme="minorHAnsi"/>
          <w:spacing w:val="-15"/>
        </w:rPr>
        <w:t xml:space="preserve"> </w:t>
      </w:r>
      <w:r w:rsidRPr="00285925">
        <w:rPr>
          <w:rFonts w:asciiTheme="minorHAnsi" w:hAnsiTheme="minorHAnsi" w:cstheme="minorHAnsi"/>
        </w:rPr>
        <w:t>country</w:t>
      </w:r>
    </w:p>
    <w:p w14:paraId="18AD52E6" w14:textId="77777777" w:rsidR="005B5274" w:rsidRPr="00285925" w:rsidRDefault="00302310">
      <w:pPr>
        <w:pStyle w:val="ListParagraph"/>
        <w:numPr>
          <w:ilvl w:val="1"/>
          <w:numId w:val="2"/>
        </w:numPr>
        <w:tabs>
          <w:tab w:val="left" w:pos="1198"/>
          <w:tab w:val="left" w:pos="1199"/>
        </w:tabs>
        <w:ind w:right="719"/>
        <w:rPr>
          <w:rFonts w:asciiTheme="minorHAnsi" w:hAnsiTheme="minorHAnsi" w:cstheme="minorHAnsi"/>
        </w:rPr>
      </w:pPr>
      <w:r w:rsidRPr="00285925">
        <w:rPr>
          <w:rFonts w:asciiTheme="minorHAnsi" w:hAnsiTheme="minorHAnsi" w:cstheme="minorHAnsi"/>
        </w:rPr>
        <w:t>Help develop a vital tool to assist with OC’s efforts to foster the implementation of effective FLSs and improve the quality of programs across</w:t>
      </w:r>
      <w:r w:rsidRPr="00285925">
        <w:rPr>
          <w:rFonts w:asciiTheme="minorHAnsi" w:hAnsiTheme="minorHAnsi" w:cstheme="minorHAnsi"/>
          <w:spacing w:val="-21"/>
        </w:rPr>
        <w:t xml:space="preserve"> </w:t>
      </w:r>
      <w:r w:rsidRPr="00285925">
        <w:rPr>
          <w:rFonts w:asciiTheme="minorHAnsi" w:hAnsiTheme="minorHAnsi" w:cstheme="minorHAnsi"/>
        </w:rPr>
        <w:t>Canada</w:t>
      </w:r>
    </w:p>
    <w:p w14:paraId="4C51F1BC" w14:textId="77777777" w:rsidR="005B5274" w:rsidRPr="00285925" w:rsidRDefault="005B5274">
      <w:pPr>
        <w:pStyle w:val="BodyText"/>
        <w:spacing w:before="10"/>
        <w:ind w:left="0"/>
        <w:rPr>
          <w:rFonts w:asciiTheme="minorHAnsi" w:hAnsiTheme="minorHAnsi" w:cstheme="minorHAnsi"/>
          <w:sz w:val="21"/>
        </w:rPr>
      </w:pPr>
    </w:p>
    <w:p w14:paraId="7EB38B44" w14:textId="77777777" w:rsidR="005B5274" w:rsidRPr="00285925" w:rsidRDefault="00302310">
      <w:pPr>
        <w:pStyle w:val="ListParagraph"/>
        <w:numPr>
          <w:ilvl w:val="0"/>
          <w:numId w:val="2"/>
        </w:numPr>
        <w:tabs>
          <w:tab w:val="left" w:pos="479"/>
        </w:tabs>
        <w:rPr>
          <w:rFonts w:asciiTheme="minorHAnsi" w:hAnsiTheme="minorHAnsi" w:cstheme="minorHAnsi"/>
          <w:b/>
        </w:rPr>
      </w:pPr>
      <w:r w:rsidRPr="00285925">
        <w:rPr>
          <w:rFonts w:asciiTheme="minorHAnsi" w:hAnsiTheme="minorHAnsi" w:cstheme="minorHAnsi"/>
          <w:b/>
          <w:spacing w:val="-3"/>
        </w:rPr>
        <w:t xml:space="preserve">What </w:t>
      </w:r>
      <w:r w:rsidRPr="00285925">
        <w:rPr>
          <w:rFonts w:asciiTheme="minorHAnsi" w:hAnsiTheme="minorHAnsi" w:cstheme="minorHAnsi"/>
          <w:b/>
        </w:rPr>
        <w:t xml:space="preserve">are OC’s </w:t>
      </w:r>
      <w:r w:rsidRPr="00285925">
        <w:rPr>
          <w:rFonts w:asciiTheme="minorHAnsi" w:hAnsiTheme="minorHAnsi" w:cstheme="minorHAnsi"/>
          <w:b/>
          <w:i/>
          <w:spacing w:val="-3"/>
        </w:rPr>
        <w:t>Essential Elements of Fracture Liaison</w:t>
      </w:r>
      <w:r w:rsidRPr="00285925">
        <w:rPr>
          <w:rFonts w:asciiTheme="minorHAnsi" w:hAnsiTheme="minorHAnsi" w:cstheme="minorHAnsi"/>
          <w:b/>
          <w:i/>
          <w:spacing w:val="16"/>
        </w:rPr>
        <w:t xml:space="preserve"> </w:t>
      </w:r>
      <w:r w:rsidRPr="00285925">
        <w:rPr>
          <w:rFonts w:asciiTheme="minorHAnsi" w:hAnsiTheme="minorHAnsi" w:cstheme="minorHAnsi"/>
          <w:b/>
          <w:i/>
        </w:rPr>
        <w:t>Services</w:t>
      </w:r>
      <w:r w:rsidRPr="00285925">
        <w:rPr>
          <w:rFonts w:asciiTheme="minorHAnsi" w:hAnsiTheme="minorHAnsi" w:cstheme="minorHAnsi"/>
          <w:b/>
        </w:rPr>
        <w:t>?</w:t>
      </w:r>
    </w:p>
    <w:p w14:paraId="48F2A4F7" w14:textId="6D2CD1E0" w:rsidR="005B5274" w:rsidRPr="00285925" w:rsidRDefault="00302310">
      <w:pPr>
        <w:pStyle w:val="BodyText"/>
        <w:rPr>
          <w:rFonts w:asciiTheme="minorHAnsi" w:hAnsiTheme="minorHAnsi" w:cstheme="minorHAnsi"/>
        </w:rPr>
      </w:pPr>
      <w:r w:rsidRPr="00285925">
        <w:rPr>
          <w:rFonts w:asciiTheme="minorHAnsi" w:hAnsiTheme="minorHAnsi" w:cstheme="minorHAnsi"/>
        </w:rPr>
        <w:t xml:space="preserve">Most FLS programs will start small and gradually expand over time (e.g. FLS may start as hip fracture only and eventually expand to identify other fracture types). Accordingly a set of criteria was developed by a pan-Canadian group of FLS experts who carefully selected 8 </w:t>
      </w:r>
      <w:hyperlink r:id="rId8" w:history="1">
        <w:r w:rsidRPr="00B56A80">
          <w:rPr>
            <w:rStyle w:val="Hyperlink"/>
            <w:rFonts w:asciiTheme="minorHAnsi" w:hAnsiTheme="minorHAnsi" w:cstheme="minorHAnsi"/>
          </w:rPr>
          <w:t>“essential elements</w:t>
        </w:r>
      </w:hyperlink>
      <w:r w:rsidRPr="00285925">
        <w:rPr>
          <w:rFonts w:asciiTheme="minorHAnsi" w:hAnsiTheme="minorHAnsi" w:cstheme="minorHAnsi"/>
          <w:color w:val="0000FF"/>
          <w:u w:val="single" w:color="0000FF"/>
        </w:rPr>
        <w:t xml:space="preserve">” </w:t>
      </w:r>
      <w:r w:rsidRPr="00285925">
        <w:rPr>
          <w:rFonts w:asciiTheme="minorHAnsi" w:hAnsiTheme="minorHAnsi" w:cstheme="minorHAnsi"/>
        </w:rPr>
        <w:t xml:space="preserve">which represent the minimum processes needed for any FLS, within its own limitations (e.g. hip fracture only FLS), to successfully ensure that the great majority of fracture patients will receive appropriate osteoporosis care. The “essential elements” are similar, but not as comprehensive, as the OC’s </w:t>
      </w:r>
      <w:hyperlink r:id="rId9">
        <w:r w:rsidRPr="00285925">
          <w:rPr>
            <w:rFonts w:asciiTheme="minorHAnsi" w:hAnsiTheme="minorHAnsi" w:cstheme="minorHAnsi"/>
            <w:i/>
            <w:color w:val="0000FF"/>
            <w:u w:val="single" w:color="0000FF"/>
          </w:rPr>
          <w:t>Quality Standards for Fracture Liaison Services in Canada</w:t>
        </w:r>
        <w:r w:rsidRPr="00285925">
          <w:rPr>
            <w:rFonts w:asciiTheme="minorHAnsi" w:hAnsiTheme="minorHAnsi" w:cstheme="minorHAnsi"/>
          </w:rPr>
          <w:t>,</w:t>
        </w:r>
      </w:hyperlink>
      <w:r w:rsidRPr="00285925">
        <w:rPr>
          <w:rFonts w:asciiTheme="minorHAnsi" w:hAnsiTheme="minorHAnsi" w:cstheme="minorHAnsi"/>
        </w:rPr>
        <w:t xml:space="preserve"> which describe what every mature FLS should ultimately aspire to.</w:t>
      </w:r>
    </w:p>
    <w:p w14:paraId="1FAF7BE9" w14:textId="77777777" w:rsidR="005B5274" w:rsidRPr="00285925" w:rsidRDefault="005B5274">
      <w:pPr>
        <w:pStyle w:val="BodyText"/>
        <w:spacing w:before="10"/>
        <w:ind w:left="0"/>
        <w:rPr>
          <w:rFonts w:asciiTheme="minorHAnsi" w:hAnsiTheme="minorHAnsi" w:cstheme="minorHAnsi"/>
          <w:sz w:val="21"/>
        </w:rPr>
      </w:pPr>
    </w:p>
    <w:p w14:paraId="2A316DDE" w14:textId="77777777" w:rsidR="005B5274" w:rsidRPr="00285925" w:rsidRDefault="00302310">
      <w:pPr>
        <w:pStyle w:val="ListParagraph"/>
        <w:numPr>
          <w:ilvl w:val="0"/>
          <w:numId w:val="2"/>
        </w:numPr>
        <w:tabs>
          <w:tab w:val="left" w:pos="479"/>
        </w:tabs>
        <w:ind w:right="182"/>
        <w:rPr>
          <w:rFonts w:asciiTheme="minorHAnsi" w:hAnsiTheme="minorHAnsi" w:cstheme="minorHAnsi"/>
          <w:b/>
        </w:rPr>
      </w:pPr>
      <w:r w:rsidRPr="00285925">
        <w:rPr>
          <w:rFonts w:asciiTheme="minorHAnsi" w:hAnsiTheme="minorHAnsi" w:cstheme="minorHAnsi"/>
          <w:b/>
          <w:spacing w:val="-3"/>
        </w:rPr>
        <w:t xml:space="preserve">What </w:t>
      </w:r>
      <w:r w:rsidRPr="00285925">
        <w:rPr>
          <w:rFonts w:asciiTheme="minorHAnsi" w:hAnsiTheme="minorHAnsi" w:cstheme="minorHAnsi"/>
          <w:b/>
        </w:rPr>
        <w:t>is</w:t>
      </w:r>
      <w:r w:rsidRPr="00285925">
        <w:rPr>
          <w:rFonts w:asciiTheme="minorHAnsi" w:hAnsiTheme="minorHAnsi" w:cstheme="minorHAnsi"/>
          <w:b/>
          <w:spacing w:val="-4"/>
        </w:rPr>
        <w:t xml:space="preserve"> </w:t>
      </w:r>
      <w:r w:rsidRPr="00285925">
        <w:rPr>
          <w:rFonts w:asciiTheme="minorHAnsi" w:hAnsiTheme="minorHAnsi" w:cstheme="minorHAnsi"/>
          <w:b/>
        </w:rPr>
        <w:t>the</w:t>
      </w:r>
      <w:r w:rsidRPr="00285925">
        <w:rPr>
          <w:rFonts w:asciiTheme="minorHAnsi" w:hAnsiTheme="minorHAnsi" w:cstheme="minorHAnsi"/>
          <w:b/>
          <w:spacing w:val="-4"/>
        </w:rPr>
        <w:t xml:space="preserve"> </w:t>
      </w:r>
      <w:r w:rsidRPr="00285925">
        <w:rPr>
          <w:rFonts w:asciiTheme="minorHAnsi" w:hAnsiTheme="minorHAnsi" w:cstheme="minorHAnsi"/>
          <w:b/>
          <w:spacing w:val="-3"/>
        </w:rPr>
        <w:t>difference between</w:t>
      </w:r>
      <w:r w:rsidRPr="00285925">
        <w:rPr>
          <w:rFonts w:asciiTheme="minorHAnsi" w:hAnsiTheme="minorHAnsi" w:cstheme="minorHAnsi"/>
          <w:b/>
          <w:spacing w:val="-7"/>
        </w:rPr>
        <w:t xml:space="preserve"> </w:t>
      </w:r>
      <w:r w:rsidRPr="00285925">
        <w:rPr>
          <w:rFonts w:asciiTheme="minorHAnsi" w:hAnsiTheme="minorHAnsi" w:cstheme="minorHAnsi"/>
          <w:b/>
        </w:rPr>
        <w:t>an</w:t>
      </w:r>
      <w:r w:rsidRPr="00285925">
        <w:rPr>
          <w:rFonts w:asciiTheme="minorHAnsi" w:hAnsiTheme="minorHAnsi" w:cstheme="minorHAnsi"/>
          <w:b/>
          <w:spacing w:val="-5"/>
        </w:rPr>
        <w:t xml:space="preserve"> </w:t>
      </w:r>
      <w:r w:rsidRPr="00285925">
        <w:rPr>
          <w:rFonts w:asciiTheme="minorHAnsi" w:hAnsiTheme="minorHAnsi" w:cstheme="minorHAnsi"/>
          <w:b/>
        </w:rPr>
        <w:t>FLS</w:t>
      </w:r>
      <w:r w:rsidRPr="00285925">
        <w:rPr>
          <w:rFonts w:asciiTheme="minorHAnsi" w:hAnsiTheme="minorHAnsi" w:cstheme="minorHAnsi"/>
          <w:b/>
          <w:spacing w:val="-4"/>
        </w:rPr>
        <w:t xml:space="preserve"> </w:t>
      </w:r>
      <w:r w:rsidRPr="00285925">
        <w:rPr>
          <w:rFonts w:asciiTheme="minorHAnsi" w:hAnsiTheme="minorHAnsi" w:cstheme="minorHAnsi"/>
          <w:b/>
        </w:rPr>
        <w:t>and</w:t>
      </w:r>
      <w:r w:rsidRPr="00285925">
        <w:rPr>
          <w:rFonts w:asciiTheme="minorHAnsi" w:hAnsiTheme="minorHAnsi" w:cstheme="minorHAnsi"/>
          <w:b/>
          <w:spacing w:val="-4"/>
        </w:rPr>
        <w:t xml:space="preserve"> </w:t>
      </w:r>
      <w:r w:rsidRPr="00285925">
        <w:rPr>
          <w:rFonts w:asciiTheme="minorHAnsi" w:hAnsiTheme="minorHAnsi" w:cstheme="minorHAnsi"/>
          <w:b/>
        </w:rPr>
        <w:t>an</w:t>
      </w:r>
      <w:r w:rsidRPr="00285925">
        <w:rPr>
          <w:rFonts w:asciiTheme="minorHAnsi" w:hAnsiTheme="minorHAnsi" w:cstheme="minorHAnsi"/>
          <w:b/>
          <w:spacing w:val="-7"/>
        </w:rPr>
        <w:t xml:space="preserve"> </w:t>
      </w:r>
      <w:r w:rsidRPr="00285925">
        <w:rPr>
          <w:rFonts w:asciiTheme="minorHAnsi" w:hAnsiTheme="minorHAnsi" w:cstheme="minorHAnsi"/>
          <w:b/>
          <w:spacing w:val="-3"/>
        </w:rPr>
        <w:t>Osteoporosis</w:t>
      </w:r>
      <w:r w:rsidRPr="00285925">
        <w:rPr>
          <w:rFonts w:asciiTheme="minorHAnsi" w:hAnsiTheme="minorHAnsi" w:cstheme="minorHAnsi"/>
          <w:b/>
          <w:spacing w:val="-4"/>
        </w:rPr>
        <w:t xml:space="preserve"> </w:t>
      </w:r>
      <w:r w:rsidRPr="00285925">
        <w:rPr>
          <w:rFonts w:asciiTheme="minorHAnsi" w:hAnsiTheme="minorHAnsi" w:cstheme="minorHAnsi"/>
          <w:b/>
        </w:rPr>
        <w:t>Clinic</w:t>
      </w:r>
      <w:r w:rsidRPr="00285925">
        <w:rPr>
          <w:rFonts w:asciiTheme="minorHAnsi" w:hAnsiTheme="minorHAnsi" w:cstheme="minorHAnsi"/>
          <w:b/>
          <w:spacing w:val="-3"/>
        </w:rPr>
        <w:t xml:space="preserve"> </w:t>
      </w:r>
      <w:r w:rsidRPr="00285925">
        <w:rPr>
          <w:rFonts w:asciiTheme="minorHAnsi" w:hAnsiTheme="minorHAnsi" w:cstheme="minorHAnsi"/>
          <w:b/>
        </w:rPr>
        <w:t>(or</w:t>
      </w:r>
      <w:r w:rsidRPr="00285925">
        <w:rPr>
          <w:rFonts w:asciiTheme="minorHAnsi" w:hAnsiTheme="minorHAnsi" w:cstheme="minorHAnsi"/>
          <w:b/>
          <w:spacing w:val="-4"/>
        </w:rPr>
        <w:t xml:space="preserve"> </w:t>
      </w:r>
      <w:r w:rsidRPr="00285925">
        <w:rPr>
          <w:rFonts w:asciiTheme="minorHAnsi" w:hAnsiTheme="minorHAnsi" w:cstheme="minorHAnsi"/>
          <w:b/>
          <w:spacing w:val="-3"/>
        </w:rPr>
        <w:t>between</w:t>
      </w:r>
      <w:r w:rsidRPr="00285925">
        <w:rPr>
          <w:rFonts w:asciiTheme="minorHAnsi" w:hAnsiTheme="minorHAnsi" w:cstheme="minorHAnsi"/>
          <w:b/>
          <w:spacing w:val="-4"/>
        </w:rPr>
        <w:t xml:space="preserve"> </w:t>
      </w:r>
      <w:r w:rsidRPr="00285925">
        <w:rPr>
          <w:rFonts w:asciiTheme="minorHAnsi" w:hAnsiTheme="minorHAnsi" w:cstheme="minorHAnsi"/>
          <w:b/>
        </w:rPr>
        <w:t>an</w:t>
      </w:r>
      <w:r w:rsidRPr="00285925">
        <w:rPr>
          <w:rFonts w:asciiTheme="minorHAnsi" w:hAnsiTheme="minorHAnsi" w:cstheme="minorHAnsi"/>
          <w:b/>
          <w:spacing w:val="-5"/>
        </w:rPr>
        <w:t xml:space="preserve"> </w:t>
      </w:r>
      <w:r w:rsidRPr="00285925">
        <w:rPr>
          <w:rFonts w:asciiTheme="minorHAnsi" w:hAnsiTheme="minorHAnsi" w:cstheme="minorHAnsi"/>
          <w:b/>
          <w:spacing w:val="-3"/>
        </w:rPr>
        <w:t>FLS</w:t>
      </w:r>
      <w:r w:rsidRPr="00285925">
        <w:rPr>
          <w:rFonts w:asciiTheme="minorHAnsi" w:hAnsiTheme="minorHAnsi" w:cstheme="minorHAnsi"/>
          <w:b/>
          <w:spacing w:val="-4"/>
        </w:rPr>
        <w:t xml:space="preserve"> </w:t>
      </w:r>
      <w:r w:rsidRPr="00285925">
        <w:rPr>
          <w:rFonts w:asciiTheme="minorHAnsi" w:hAnsiTheme="minorHAnsi" w:cstheme="minorHAnsi"/>
          <w:b/>
        </w:rPr>
        <w:t>and</w:t>
      </w:r>
      <w:r w:rsidRPr="00285925">
        <w:rPr>
          <w:rFonts w:asciiTheme="minorHAnsi" w:hAnsiTheme="minorHAnsi" w:cstheme="minorHAnsi"/>
          <w:b/>
          <w:spacing w:val="-5"/>
        </w:rPr>
        <w:t xml:space="preserve"> </w:t>
      </w:r>
      <w:r w:rsidRPr="00285925">
        <w:rPr>
          <w:rFonts w:asciiTheme="minorHAnsi" w:hAnsiTheme="minorHAnsi" w:cstheme="minorHAnsi"/>
          <w:b/>
        </w:rPr>
        <w:t>a</w:t>
      </w:r>
      <w:r w:rsidRPr="00285925">
        <w:rPr>
          <w:rFonts w:asciiTheme="minorHAnsi" w:hAnsiTheme="minorHAnsi" w:cstheme="minorHAnsi"/>
          <w:b/>
          <w:spacing w:val="-5"/>
        </w:rPr>
        <w:t xml:space="preserve"> </w:t>
      </w:r>
      <w:r w:rsidRPr="00285925">
        <w:rPr>
          <w:rFonts w:asciiTheme="minorHAnsi" w:hAnsiTheme="minorHAnsi" w:cstheme="minorHAnsi"/>
          <w:b/>
        </w:rPr>
        <w:t>Family Practice</w:t>
      </w:r>
      <w:r w:rsidRPr="00285925">
        <w:rPr>
          <w:rFonts w:asciiTheme="minorHAnsi" w:hAnsiTheme="minorHAnsi" w:cstheme="minorHAnsi"/>
          <w:b/>
          <w:spacing w:val="-12"/>
        </w:rPr>
        <w:t xml:space="preserve"> </w:t>
      </w:r>
      <w:r w:rsidRPr="00285925">
        <w:rPr>
          <w:rFonts w:asciiTheme="minorHAnsi" w:hAnsiTheme="minorHAnsi" w:cstheme="minorHAnsi"/>
          <w:b/>
        </w:rPr>
        <w:t>which</w:t>
      </w:r>
      <w:r w:rsidRPr="00285925">
        <w:rPr>
          <w:rFonts w:asciiTheme="minorHAnsi" w:hAnsiTheme="minorHAnsi" w:cstheme="minorHAnsi"/>
          <w:b/>
          <w:spacing w:val="-9"/>
        </w:rPr>
        <w:t xml:space="preserve"> </w:t>
      </w:r>
      <w:r w:rsidRPr="00285925">
        <w:rPr>
          <w:rFonts w:asciiTheme="minorHAnsi" w:hAnsiTheme="minorHAnsi" w:cstheme="minorHAnsi"/>
          <w:b/>
        </w:rPr>
        <w:t>offers</w:t>
      </w:r>
      <w:r w:rsidRPr="00285925">
        <w:rPr>
          <w:rFonts w:asciiTheme="minorHAnsi" w:hAnsiTheme="minorHAnsi" w:cstheme="minorHAnsi"/>
          <w:b/>
          <w:spacing w:val="-12"/>
        </w:rPr>
        <w:t xml:space="preserve"> </w:t>
      </w:r>
      <w:r w:rsidRPr="00285925">
        <w:rPr>
          <w:rFonts w:asciiTheme="minorHAnsi" w:hAnsiTheme="minorHAnsi" w:cstheme="minorHAnsi"/>
          <w:b/>
        </w:rPr>
        <w:t>great</w:t>
      </w:r>
      <w:r w:rsidRPr="00285925">
        <w:rPr>
          <w:rFonts w:asciiTheme="minorHAnsi" w:hAnsiTheme="minorHAnsi" w:cstheme="minorHAnsi"/>
          <w:b/>
          <w:spacing w:val="-11"/>
        </w:rPr>
        <w:t xml:space="preserve"> </w:t>
      </w:r>
      <w:r w:rsidRPr="00285925">
        <w:rPr>
          <w:rFonts w:asciiTheme="minorHAnsi" w:hAnsiTheme="minorHAnsi" w:cstheme="minorHAnsi"/>
          <w:b/>
          <w:spacing w:val="-3"/>
        </w:rPr>
        <w:t>osteoporosis</w:t>
      </w:r>
      <w:r w:rsidRPr="00285925">
        <w:rPr>
          <w:rFonts w:asciiTheme="minorHAnsi" w:hAnsiTheme="minorHAnsi" w:cstheme="minorHAnsi"/>
          <w:b/>
          <w:spacing w:val="-12"/>
        </w:rPr>
        <w:t xml:space="preserve"> </w:t>
      </w:r>
      <w:r w:rsidRPr="00285925">
        <w:rPr>
          <w:rFonts w:asciiTheme="minorHAnsi" w:hAnsiTheme="minorHAnsi" w:cstheme="minorHAnsi"/>
          <w:b/>
        </w:rPr>
        <w:t>care</w:t>
      </w:r>
      <w:r w:rsidRPr="00285925">
        <w:rPr>
          <w:rFonts w:asciiTheme="minorHAnsi" w:hAnsiTheme="minorHAnsi" w:cstheme="minorHAnsi"/>
          <w:b/>
          <w:spacing w:val="-8"/>
        </w:rPr>
        <w:t xml:space="preserve"> </w:t>
      </w:r>
      <w:r w:rsidRPr="00285925">
        <w:rPr>
          <w:rFonts w:asciiTheme="minorHAnsi" w:hAnsiTheme="minorHAnsi" w:cstheme="minorHAnsi"/>
          <w:b/>
          <w:spacing w:val="-3"/>
        </w:rPr>
        <w:t>for</w:t>
      </w:r>
      <w:r w:rsidRPr="00285925">
        <w:rPr>
          <w:rFonts w:asciiTheme="minorHAnsi" w:hAnsiTheme="minorHAnsi" w:cstheme="minorHAnsi"/>
          <w:b/>
          <w:spacing w:val="-10"/>
        </w:rPr>
        <w:t xml:space="preserve"> </w:t>
      </w:r>
      <w:r w:rsidRPr="00285925">
        <w:rPr>
          <w:rFonts w:asciiTheme="minorHAnsi" w:hAnsiTheme="minorHAnsi" w:cstheme="minorHAnsi"/>
          <w:b/>
        </w:rPr>
        <w:t>their</w:t>
      </w:r>
      <w:r w:rsidRPr="00285925">
        <w:rPr>
          <w:rFonts w:asciiTheme="minorHAnsi" w:hAnsiTheme="minorHAnsi" w:cstheme="minorHAnsi"/>
          <w:b/>
          <w:spacing w:val="-10"/>
        </w:rPr>
        <w:t xml:space="preserve"> </w:t>
      </w:r>
      <w:r w:rsidRPr="00285925">
        <w:rPr>
          <w:rFonts w:asciiTheme="minorHAnsi" w:hAnsiTheme="minorHAnsi" w:cstheme="minorHAnsi"/>
          <w:b/>
        </w:rPr>
        <w:t>patients)?</w:t>
      </w:r>
    </w:p>
    <w:p w14:paraId="4550976B" w14:textId="3718ADEC" w:rsidR="005B5274" w:rsidRPr="00285925" w:rsidRDefault="00302310">
      <w:pPr>
        <w:pStyle w:val="BodyText"/>
        <w:ind w:right="127"/>
        <w:rPr>
          <w:rFonts w:asciiTheme="minorHAnsi" w:hAnsiTheme="minorHAnsi" w:cstheme="minorHAnsi"/>
        </w:rPr>
      </w:pPr>
      <w:r w:rsidRPr="00285925">
        <w:rPr>
          <w:rFonts w:asciiTheme="minorHAnsi" w:hAnsiTheme="minorHAnsi" w:cstheme="minorHAnsi"/>
        </w:rPr>
        <w:t xml:space="preserve">The main feature distinguishing an FLS from an Osteoporosis Clinic (or a Family Practice providing evidence-based osteoporosis care for their patients) is the fact that the FLS does </w:t>
      </w:r>
      <w:r w:rsidR="00F252CB" w:rsidRPr="00780674">
        <w:rPr>
          <w:rFonts w:asciiTheme="minorHAnsi" w:hAnsiTheme="minorHAnsi" w:cstheme="minorHAnsi"/>
          <w:u w:val="single"/>
        </w:rPr>
        <w:t>systematic and</w:t>
      </w:r>
      <w:r w:rsidR="00F252CB">
        <w:rPr>
          <w:rFonts w:asciiTheme="minorHAnsi" w:hAnsiTheme="minorHAnsi" w:cstheme="minorHAnsi"/>
        </w:rPr>
        <w:t xml:space="preserve"> </w:t>
      </w:r>
      <w:r w:rsidRPr="00285925">
        <w:rPr>
          <w:rFonts w:asciiTheme="minorHAnsi" w:hAnsiTheme="minorHAnsi" w:cstheme="minorHAnsi"/>
          <w:u w:val="single"/>
        </w:rPr>
        <w:t>pro- active case finding</w:t>
      </w:r>
      <w:r w:rsidR="00F252CB">
        <w:rPr>
          <w:rFonts w:asciiTheme="minorHAnsi" w:hAnsiTheme="minorHAnsi" w:cstheme="minorHAnsi"/>
        </w:rPr>
        <w:t>, at the level of the system, with the goal of capturing all of the patients presenting to hospital with a fragility fracture suspicious for osteoporosis.</w:t>
      </w:r>
      <w:r w:rsidRPr="00285925">
        <w:rPr>
          <w:rFonts w:asciiTheme="minorHAnsi" w:hAnsiTheme="minorHAnsi" w:cstheme="minorHAnsi"/>
        </w:rPr>
        <w:t xml:space="preserve"> To capture fracture patients at the systemic/hospital level typically requires:</w:t>
      </w:r>
    </w:p>
    <w:p w14:paraId="3FCDBF6F" w14:textId="77777777" w:rsidR="005B5274" w:rsidRPr="00C67857" w:rsidRDefault="00302310">
      <w:pPr>
        <w:pStyle w:val="ListParagraph"/>
        <w:numPr>
          <w:ilvl w:val="0"/>
          <w:numId w:val="1"/>
        </w:numPr>
        <w:tabs>
          <w:tab w:val="left" w:pos="1258"/>
          <w:tab w:val="left" w:pos="1259"/>
        </w:tabs>
        <w:ind w:right="130"/>
        <w:rPr>
          <w:rFonts w:asciiTheme="minorHAnsi" w:hAnsiTheme="minorHAnsi" w:cstheme="minorHAnsi"/>
        </w:rPr>
      </w:pPr>
      <w:r w:rsidRPr="00285925">
        <w:rPr>
          <w:rFonts w:asciiTheme="minorHAnsi" w:hAnsiTheme="minorHAnsi" w:cstheme="minorHAnsi"/>
        </w:rPr>
        <w:t>For hip fracture patients: pro-active case finding directly from the orthopaedic inpatient ward (or from an equivalent administrative database). Such FLSs may also capture a</w:t>
      </w:r>
      <w:r w:rsidRPr="00285925">
        <w:rPr>
          <w:rFonts w:asciiTheme="minorHAnsi" w:hAnsiTheme="minorHAnsi" w:cstheme="minorHAnsi"/>
          <w:spacing w:val="-31"/>
        </w:rPr>
        <w:t xml:space="preserve"> </w:t>
      </w:r>
      <w:r w:rsidRPr="00285925">
        <w:rPr>
          <w:rFonts w:asciiTheme="minorHAnsi" w:hAnsiTheme="minorHAnsi" w:cstheme="minorHAnsi"/>
        </w:rPr>
        <w:t xml:space="preserve">very small proportion of some other fracture types (e.g. the very small proportion of wrist fracture patients who </w:t>
      </w:r>
      <w:r w:rsidRPr="00C67857">
        <w:rPr>
          <w:rFonts w:asciiTheme="minorHAnsi" w:hAnsiTheme="minorHAnsi" w:cstheme="minorHAnsi"/>
        </w:rPr>
        <w:t>may require admission to</w:t>
      </w:r>
      <w:r w:rsidRPr="00C67857">
        <w:rPr>
          <w:rFonts w:asciiTheme="minorHAnsi" w:hAnsiTheme="minorHAnsi" w:cstheme="minorHAnsi"/>
          <w:spacing w:val="-19"/>
        </w:rPr>
        <w:t xml:space="preserve"> </w:t>
      </w:r>
      <w:r w:rsidRPr="00C67857">
        <w:rPr>
          <w:rFonts w:asciiTheme="minorHAnsi" w:hAnsiTheme="minorHAnsi" w:cstheme="minorHAnsi"/>
        </w:rPr>
        <w:t>hospital).</w:t>
      </w:r>
    </w:p>
    <w:p w14:paraId="5335DDD0" w14:textId="485AE5D8" w:rsidR="005B5274" w:rsidRPr="00C67857" w:rsidRDefault="00302310">
      <w:pPr>
        <w:pStyle w:val="ListParagraph"/>
        <w:numPr>
          <w:ilvl w:val="0"/>
          <w:numId w:val="1"/>
        </w:numPr>
        <w:tabs>
          <w:tab w:val="left" w:pos="1258"/>
          <w:tab w:val="left" w:pos="1259"/>
        </w:tabs>
        <w:ind w:right="157"/>
        <w:rPr>
          <w:rFonts w:asciiTheme="minorHAnsi" w:hAnsiTheme="minorHAnsi" w:cstheme="minorHAnsi"/>
        </w:rPr>
      </w:pPr>
      <w:r w:rsidRPr="00C67857">
        <w:rPr>
          <w:rFonts w:asciiTheme="minorHAnsi" w:hAnsiTheme="minorHAnsi" w:cstheme="minorHAnsi"/>
        </w:rPr>
        <w:t>For wrist and shoulder fracture patients: pro-active case finding directly from the orthopaedic outpatient clinics (or from an equivalent administrative database). Such FLSs may also capture some of the hip fracture patients who may return for follow-up in the orthopaedic outpatient</w:t>
      </w:r>
      <w:r w:rsidRPr="00C67857">
        <w:rPr>
          <w:rFonts w:asciiTheme="minorHAnsi" w:hAnsiTheme="minorHAnsi" w:cstheme="minorHAnsi"/>
          <w:spacing w:val="-14"/>
        </w:rPr>
        <w:t xml:space="preserve"> </w:t>
      </w:r>
      <w:r w:rsidRPr="00C67857">
        <w:rPr>
          <w:rFonts w:asciiTheme="minorHAnsi" w:hAnsiTheme="minorHAnsi" w:cstheme="minorHAnsi"/>
        </w:rPr>
        <w:t>clinic.</w:t>
      </w:r>
    </w:p>
    <w:p w14:paraId="3CA1C217" w14:textId="249FCB24" w:rsidR="00780674" w:rsidRPr="00C67857" w:rsidRDefault="00780674" w:rsidP="00780674">
      <w:pPr>
        <w:pStyle w:val="ListParagraph"/>
        <w:tabs>
          <w:tab w:val="left" w:pos="1258"/>
          <w:tab w:val="left" w:pos="1259"/>
        </w:tabs>
        <w:ind w:left="1258" w:right="157" w:firstLine="0"/>
        <w:rPr>
          <w:rFonts w:asciiTheme="minorHAnsi" w:hAnsiTheme="minorHAnsi" w:cstheme="minorHAnsi"/>
        </w:rPr>
      </w:pPr>
    </w:p>
    <w:p w14:paraId="2140F54D" w14:textId="77777777" w:rsidR="00780674" w:rsidRPr="00C67857" w:rsidRDefault="00780674" w:rsidP="00780674">
      <w:pPr>
        <w:pStyle w:val="ListParagraph"/>
        <w:tabs>
          <w:tab w:val="left" w:pos="1258"/>
          <w:tab w:val="left" w:pos="1259"/>
        </w:tabs>
        <w:ind w:left="1258" w:right="157" w:firstLine="0"/>
        <w:rPr>
          <w:rFonts w:asciiTheme="minorHAnsi" w:hAnsiTheme="minorHAnsi" w:cstheme="minorHAnsi"/>
        </w:rPr>
      </w:pPr>
    </w:p>
    <w:p w14:paraId="5FCBC0AC" w14:textId="3DDA246F" w:rsidR="00F252CB" w:rsidRPr="00C67857" w:rsidRDefault="00302310" w:rsidP="00780674">
      <w:pPr>
        <w:pStyle w:val="BodyText"/>
        <w:numPr>
          <w:ilvl w:val="0"/>
          <w:numId w:val="4"/>
        </w:numPr>
        <w:spacing w:before="4" w:line="247" w:lineRule="auto"/>
        <w:ind w:right="691"/>
        <w:rPr>
          <w:rFonts w:asciiTheme="minorHAnsi" w:eastAsia="Trebuchet MS" w:hAnsiTheme="minorHAnsi" w:cstheme="minorHAnsi"/>
        </w:rPr>
      </w:pPr>
      <w:r w:rsidRPr="00C67857">
        <w:rPr>
          <w:rFonts w:asciiTheme="minorHAnsi" w:hAnsiTheme="minorHAnsi" w:cstheme="minorHAnsi"/>
        </w:rPr>
        <w:lastRenderedPageBreak/>
        <w:t>For spine fractures: These are the most difficult to identify since two-thirds of vertebral fractures do not present to medical attention at the time of their acute fracture. Most vertebral fractures are in fact diagnosed from x-rays that are done for completely unrelated purposes, e.g. a vertebral fracture may be first diagnosed when a patient</w:t>
      </w:r>
      <w:r w:rsidRPr="00C67857">
        <w:rPr>
          <w:rFonts w:asciiTheme="minorHAnsi" w:hAnsiTheme="minorHAnsi" w:cstheme="minorHAnsi"/>
          <w:spacing w:val="-32"/>
        </w:rPr>
        <w:t xml:space="preserve"> </w:t>
      </w:r>
      <w:r w:rsidRPr="00C67857">
        <w:rPr>
          <w:rFonts w:asciiTheme="minorHAnsi" w:hAnsiTheme="minorHAnsi" w:cstheme="minorHAnsi"/>
        </w:rPr>
        <w:t>goes for a chest x-ray to rule out pneumonia.  Systemic pro-active case finding of</w:t>
      </w:r>
      <w:r w:rsidRPr="00C67857">
        <w:rPr>
          <w:rFonts w:asciiTheme="minorHAnsi" w:hAnsiTheme="minorHAnsi" w:cstheme="minorHAnsi"/>
          <w:spacing w:val="-29"/>
        </w:rPr>
        <w:t xml:space="preserve"> </w:t>
      </w:r>
      <w:r w:rsidRPr="00C67857">
        <w:rPr>
          <w:rFonts w:asciiTheme="minorHAnsi" w:hAnsiTheme="minorHAnsi" w:cstheme="minorHAnsi"/>
        </w:rPr>
        <w:t>these</w:t>
      </w:r>
      <w:r w:rsidR="00F252CB" w:rsidRPr="00C67857">
        <w:rPr>
          <w:rFonts w:asciiTheme="minorHAnsi" w:hAnsiTheme="minorHAnsi" w:cstheme="minorHAnsi"/>
        </w:rPr>
        <w:t xml:space="preserve"> </w:t>
      </w:r>
      <w:r w:rsidRPr="00C67857">
        <w:rPr>
          <w:rFonts w:asciiTheme="minorHAnsi" w:hAnsiTheme="minorHAnsi" w:cstheme="minorHAnsi"/>
        </w:rPr>
        <w:t xml:space="preserve">radiological spine fractures requires screening of </w:t>
      </w:r>
      <w:proofErr w:type="gramStart"/>
      <w:r w:rsidRPr="00C67857">
        <w:rPr>
          <w:rFonts w:asciiTheme="minorHAnsi" w:hAnsiTheme="minorHAnsi" w:cstheme="minorHAnsi"/>
        </w:rPr>
        <w:t>all of</w:t>
      </w:r>
      <w:proofErr w:type="gramEnd"/>
      <w:r w:rsidRPr="00C67857">
        <w:rPr>
          <w:rFonts w:asciiTheme="minorHAnsi" w:hAnsiTheme="minorHAnsi" w:cstheme="minorHAnsi"/>
        </w:rPr>
        <w:t xml:space="preserve"> a Diagnostic Imaging Department’s relevant x-ray reports, typically chest x-rays, spine x-rays, CT scans of spine/chest/abdomen and MRIs of spine/chest/abdomen.</w:t>
      </w:r>
      <w:r w:rsidR="00F252CB" w:rsidRPr="00C67857">
        <w:rPr>
          <w:rFonts w:asciiTheme="minorHAnsi" w:hAnsiTheme="minorHAnsi" w:cstheme="minorHAnsi"/>
        </w:rPr>
        <w:t xml:space="preserve">  Because such FLSs are </w:t>
      </w:r>
      <w:r w:rsidR="00E327FB" w:rsidRPr="00C67857">
        <w:rPr>
          <w:rFonts w:asciiTheme="minorHAnsi" w:hAnsiTheme="minorHAnsi" w:cstheme="minorHAnsi"/>
        </w:rPr>
        <w:t xml:space="preserve">very </w:t>
      </w:r>
      <w:r w:rsidR="00F252CB" w:rsidRPr="00C67857">
        <w:rPr>
          <w:rFonts w:asciiTheme="minorHAnsi" w:hAnsiTheme="minorHAnsi" w:cstheme="minorHAnsi"/>
        </w:rPr>
        <w:t xml:space="preserve">complex, </w:t>
      </w:r>
      <w:r w:rsidR="00F252CB" w:rsidRPr="00C67857">
        <w:rPr>
          <w:rFonts w:asciiTheme="minorHAnsi" w:eastAsia="Trebuchet MS" w:hAnsiTheme="minorHAnsi" w:cstheme="minorHAnsi"/>
        </w:rPr>
        <w:t>OC recommends that spine fracture FLS should only be undertaken by experienced combined inpatient/outpatient FLSs who have already demonstrated their effectiveness for non-spine fracture patients.</w:t>
      </w:r>
    </w:p>
    <w:p w14:paraId="2F0A4159" w14:textId="3DDF13A1" w:rsidR="005B5274" w:rsidRPr="00C67857" w:rsidRDefault="00302310">
      <w:pPr>
        <w:pStyle w:val="BodyText"/>
        <w:spacing w:line="259" w:lineRule="auto"/>
        <w:ind w:right="252"/>
        <w:rPr>
          <w:rFonts w:asciiTheme="minorHAnsi" w:hAnsiTheme="minorHAnsi" w:cstheme="minorHAnsi"/>
        </w:rPr>
      </w:pPr>
      <w:r w:rsidRPr="00C67857">
        <w:rPr>
          <w:rFonts w:asciiTheme="minorHAnsi" w:hAnsiTheme="minorHAnsi" w:cstheme="minorHAnsi"/>
        </w:rPr>
        <w:t>In summary, the main source of patients for the FLS is from the FLS itself pro-actively finding the fracture patients within areas of the hospital where fracture patients most commonly intersect with the healthcare system.</w:t>
      </w:r>
    </w:p>
    <w:p w14:paraId="20CD93BB" w14:textId="77777777" w:rsidR="005B5274" w:rsidRPr="00C67857" w:rsidRDefault="005B5274">
      <w:pPr>
        <w:pStyle w:val="BodyText"/>
        <w:ind w:left="0"/>
        <w:rPr>
          <w:rFonts w:asciiTheme="minorHAnsi" w:hAnsiTheme="minorHAnsi" w:cstheme="minorHAnsi"/>
        </w:rPr>
      </w:pPr>
    </w:p>
    <w:p w14:paraId="09A921E9" w14:textId="77777777" w:rsidR="005B5274" w:rsidRPr="00C67857" w:rsidRDefault="00302310">
      <w:pPr>
        <w:pStyle w:val="ListParagraph"/>
        <w:numPr>
          <w:ilvl w:val="0"/>
          <w:numId w:val="2"/>
        </w:numPr>
        <w:tabs>
          <w:tab w:val="left" w:pos="479"/>
        </w:tabs>
        <w:ind w:right="261"/>
        <w:rPr>
          <w:rFonts w:asciiTheme="minorHAnsi" w:hAnsiTheme="minorHAnsi" w:cstheme="minorHAnsi"/>
          <w:b/>
        </w:rPr>
      </w:pPr>
      <w:r w:rsidRPr="00C67857">
        <w:rPr>
          <w:rFonts w:asciiTheme="minorHAnsi" w:hAnsiTheme="minorHAnsi" w:cstheme="minorHAnsi"/>
          <w:b/>
        </w:rPr>
        <w:t xml:space="preserve">Our FLS has a </w:t>
      </w:r>
      <w:r w:rsidRPr="00C67857">
        <w:rPr>
          <w:rFonts w:asciiTheme="minorHAnsi" w:hAnsiTheme="minorHAnsi" w:cstheme="minorHAnsi"/>
          <w:b/>
          <w:spacing w:val="-3"/>
        </w:rPr>
        <w:t xml:space="preserve">dedicated coordinator </w:t>
      </w:r>
      <w:r w:rsidRPr="00C67857">
        <w:rPr>
          <w:rFonts w:asciiTheme="minorHAnsi" w:hAnsiTheme="minorHAnsi" w:cstheme="minorHAnsi"/>
          <w:b/>
          <w:spacing w:val="-2"/>
        </w:rPr>
        <w:t xml:space="preserve">who </w:t>
      </w:r>
      <w:r w:rsidRPr="00C67857">
        <w:rPr>
          <w:rFonts w:asciiTheme="minorHAnsi" w:hAnsiTheme="minorHAnsi" w:cstheme="minorHAnsi"/>
          <w:b/>
        </w:rPr>
        <w:t xml:space="preserve">works 1 day </w:t>
      </w:r>
      <w:r w:rsidRPr="00C67857">
        <w:rPr>
          <w:rFonts w:asciiTheme="minorHAnsi" w:hAnsiTheme="minorHAnsi" w:cstheme="minorHAnsi"/>
          <w:b/>
          <w:spacing w:val="-2"/>
        </w:rPr>
        <w:t xml:space="preserve">per </w:t>
      </w:r>
      <w:r w:rsidRPr="00C67857">
        <w:rPr>
          <w:rFonts w:asciiTheme="minorHAnsi" w:hAnsiTheme="minorHAnsi" w:cstheme="minorHAnsi"/>
          <w:b/>
          <w:spacing w:val="-3"/>
        </w:rPr>
        <w:t xml:space="preserve">week pro-actively </w:t>
      </w:r>
      <w:r w:rsidRPr="00C67857">
        <w:rPr>
          <w:rFonts w:asciiTheme="minorHAnsi" w:hAnsiTheme="minorHAnsi" w:cstheme="minorHAnsi"/>
          <w:b/>
        </w:rPr>
        <w:t xml:space="preserve">case </w:t>
      </w:r>
      <w:r w:rsidRPr="00C67857">
        <w:rPr>
          <w:rFonts w:asciiTheme="minorHAnsi" w:hAnsiTheme="minorHAnsi" w:cstheme="minorHAnsi"/>
          <w:b/>
          <w:spacing w:val="-3"/>
        </w:rPr>
        <w:t xml:space="preserve">finding fracture </w:t>
      </w:r>
      <w:r w:rsidRPr="00C67857">
        <w:rPr>
          <w:rFonts w:asciiTheme="minorHAnsi" w:hAnsiTheme="minorHAnsi" w:cstheme="minorHAnsi"/>
          <w:b/>
        </w:rPr>
        <w:t>patients</w:t>
      </w:r>
      <w:r w:rsidRPr="00C67857">
        <w:rPr>
          <w:rFonts w:asciiTheme="minorHAnsi" w:hAnsiTheme="minorHAnsi" w:cstheme="minorHAnsi"/>
          <w:b/>
          <w:spacing w:val="-5"/>
        </w:rPr>
        <w:t xml:space="preserve"> </w:t>
      </w:r>
      <w:r w:rsidRPr="00C67857">
        <w:rPr>
          <w:rFonts w:asciiTheme="minorHAnsi" w:hAnsiTheme="minorHAnsi" w:cstheme="minorHAnsi"/>
          <w:b/>
        </w:rPr>
        <w:t>in</w:t>
      </w:r>
      <w:r w:rsidRPr="00C67857">
        <w:rPr>
          <w:rFonts w:asciiTheme="minorHAnsi" w:hAnsiTheme="minorHAnsi" w:cstheme="minorHAnsi"/>
          <w:b/>
          <w:spacing w:val="-6"/>
        </w:rPr>
        <w:t xml:space="preserve"> </w:t>
      </w:r>
      <w:r w:rsidRPr="00C67857">
        <w:rPr>
          <w:rFonts w:asciiTheme="minorHAnsi" w:hAnsiTheme="minorHAnsi" w:cstheme="minorHAnsi"/>
          <w:b/>
        </w:rPr>
        <w:t>our</w:t>
      </w:r>
      <w:r w:rsidRPr="00C67857">
        <w:rPr>
          <w:rFonts w:asciiTheme="minorHAnsi" w:hAnsiTheme="minorHAnsi" w:cstheme="minorHAnsi"/>
          <w:b/>
          <w:spacing w:val="-5"/>
        </w:rPr>
        <w:t xml:space="preserve"> </w:t>
      </w:r>
      <w:r w:rsidRPr="00C67857">
        <w:rPr>
          <w:rFonts w:asciiTheme="minorHAnsi" w:hAnsiTheme="minorHAnsi" w:cstheme="minorHAnsi"/>
          <w:b/>
        </w:rPr>
        <w:t>hospital’s</w:t>
      </w:r>
      <w:r w:rsidRPr="00C67857">
        <w:rPr>
          <w:rFonts w:asciiTheme="minorHAnsi" w:hAnsiTheme="minorHAnsi" w:cstheme="minorHAnsi"/>
          <w:b/>
          <w:spacing w:val="-2"/>
        </w:rPr>
        <w:t xml:space="preserve"> </w:t>
      </w:r>
      <w:r w:rsidRPr="00C67857">
        <w:rPr>
          <w:rFonts w:asciiTheme="minorHAnsi" w:hAnsiTheme="minorHAnsi" w:cstheme="minorHAnsi"/>
          <w:b/>
          <w:spacing w:val="-3"/>
        </w:rPr>
        <w:t>outpatient</w:t>
      </w:r>
      <w:r w:rsidRPr="00C67857">
        <w:rPr>
          <w:rFonts w:asciiTheme="minorHAnsi" w:hAnsiTheme="minorHAnsi" w:cstheme="minorHAnsi"/>
          <w:b/>
          <w:spacing w:val="-4"/>
        </w:rPr>
        <w:t xml:space="preserve"> </w:t>
      </w:r>
      <w:r w:rsidRPr="00C67857">
        <w:rPr>
          <w:rFonts w:asciiTheme="minorHAnsi" w:hAnsiTheme="minorHAnsi" w:cstheme="minorHAnsi"/>
          <w:b/>
          <w:spacing w:val="-3"/>
        </w:rPr>
        <w:t>orthopedic</w:t>
      </w:r>
      <w:r w:rsidRPr="00C67857">
        <w:rPr>
          <w:rFonts w:asciiTheme="minorHAnsi" w:hAnsiTheme="minorHAnsi" w:cstheme="minorHAnsi"/>
          <w:b/>
          <w:spacing w:val="-4"/>
        </w:rPr>
        <w:t xml:space="preserve"> </w:t>
      </w:r>
      <w:r w:rsidRPr="00C67857">
        <w:rPr>
          <w:rFonts w:asciiTheme="minorHAnsi" w:hAnsiTheme="minorHAnsi" w:cstheme="minorHAnsi"/>
          <w:b/>
        </w:rPr>
        <w:t>clinic.</w:t>
      </w:r>
      <w:r w:rsidRPr="00C67857">
        <w:rPr>
          <w:rFonts w:asciiTheme="minorHAnsi" w:hAnsiTheme="minorHAnsi" w:cstheme="minorHAnsi"/>
          <w:b/>
          <w:spacing w:val="-7"/>
        </w:rPr>
        <w:t xml:space="preserve"> </w:t>
      </w:r>
      <w:r w:rsidRPr="00C67857">
        <w:rPr>
          <w:rFonts w:asciiTheme="minorHAnsi" w:hAnsiTheme="minorHAnsi" w:cstheme="minorHAnsi"/>
          <w:b/>
        </w:rPr>
        <w:t>We</w:t>
      </w:r>
      <w:r w:rsidRPr="00C67857">
        <w:rPr>
          <w:rFonts w:asciiTheme="minorHAnsi" w:hAnsiTheme="minorHAnsi" w:cstheme="minorHAnsi"/>
          <w:b/>
          <w:spacing w:val="-5"/>
        </w:rPr>
        <w:t xml:space="preserve"> </w:t>
      </w:r>
      <w:r w:rsidRPr="00C67857">
        <w:rPr>
          <w:rFonts w:asciiTheme="minorHAnsi" w:hAnsiTheme="minorHAnsi" w:cstheme="minorHAnsi"/>
          <w:b/>
          <w:spacing w:val="-3"/>
        </w:rPr>
        <w:t>have</w:t>
      </w:r>
      <w:r w:rsidRPr="00C67857">
        <w:rPr>
          <w:rFonts w:asciiTheme="minorHAnsi" w:hAnsiTheme="minorHAnsi" w:cstheme="minorHAnsi"/>
          <w:b/>
          <w:spacing w:val="-4"/>
        </w:rPr>
        <w:t xml:space="preserve"> </w:t>
      </w:r>
      <w:r w:rsidRPr="00C67857">
        <w:rPr>
          <w:rFonts w:asciiTheme="minorHAnsi" w:hAnsiTheme="minorHAnsi" w:cstheme="minorHAnsi"/>
          <w:b/>
          <w:spacing w:val="-3"/>
        </w:rPr>
        <w:t>orthopedic</w:t>
      </w:r>
      <w:r w:rsidRPr="00C67857">
        <w:rPr>
          <w:rFonts w:asciiTheme="minorHAnsi" w:hAnsiTheme="minorHAnsi" w:cstheme="minorHAnsi"/>
          <w:b/>
          <w:spacing w:val="-6"/>
        </w:rPr>
        <w:t xml:space="preserve"> </w:t>
      </w:r>
      <w:r w:rsidRPr="00C67857">
        <w:rPr>
          <w:rFonts w:asciiTheme="minorHAnsi" w:hAnsiTheme="minorHAnsi" w:cstheme="minorHAnsi"/>
          <w:b/>
        </w:rPr>
        <w:t>clinics</w:t>
      </w:r>
      <w:r w:rsidRPr="00C67857">
        <w:rPr>
          <w:rFonts w:asciiTheme="minorHAnsi" w:hAnsiTheme="minorHAnsi" w:cstheme="minorHAnsi"/>
          <w:b/>
          <w:spacing w:val="-7"/>
        </w:rPr>
        <w:t xml:space="preserve"> </w:t>
      </w:r>
      <w:r w:rsidRPr="00C67857">
        <w:rPr>
          <w:rFonts w:asciiTheme="minorHAnsi" w:hAnsiTheme="minorHAnsi" w:cstheme="minorHAnsi"/>
          <w:b/>
        </w:rPr>
        <w:t>at</w:t>
      </w:r>
      <w:r w:rsidRPr="00C67857">
        <w:rPr>
          <w:rFonts w:asciiTheme="minorHAnsi" w:hAnsiTheme="minorHAnsi" w:cstheme="minorHAnsi"/>
          <w:b/>
          <w:spacing w:val="-4"/>
        </w:rPr>
        <w:t xml:space="preserve"> </w:t>
      </w:r>
      <w:r w:rsidRPr="00C67857">
        <w:rPr>
          <w:rFonts w:asciiTheme="minorHAnsi" w:hAnsiTheme="minorHAnsi" w:cstheme="minorHAnsi"/>
          <w:b/>
        </w:rPr>
        <w:t>our</w:t>
      </w:r>
      <w:r w:rsidRPr="00C67857">
        <w:rPr>
          <w:rFonts w:asciiTheme="minorHAnsi" w:hAnsiTheme="minorHAnsi" w:cstheme="minorHAnsi"/>
          <w:b/>
          <w:spacing w:val="-5"/>
        </w:rPr>
        <w:t xml:space="preserve"> </w:t>
      </w:r>
      <w:r w:rsidRPr="00C67857">
        <w:rPr>
          <w:rFonts w:asciiTheme="minorHAnsi" w:hAnsiTheme="minorHAnsi" w:cstheme="minorHAnsi"/>
          <w:b/>
          <w:spacing w:val="-3"/>
        </w:rPr>
        <w:t>hospital</w:t>
      </w:r>
      <w:r w:rsidRPr="00C67857">
        <w:rPr>
          <w:rFonts w:asciiTheme="minorHAnsi" w:hAnsiTheme="minorHAnsi" w:cstheme="minorHAnsi"/>
          <w:b/>
          <w:spacing w:val="-4"/>
        </w:rPr>
        <w:t xml:space="preserve"> </w:t>
      </w:r>
      <w:r w:rsidRPr="00C67857">
        <w:rPr>
          <w:rFonts w:asciiTheme="minorHAnsi" w:hAnsiTheme="minorHAnsi" w:cstheme="minorHAnsi"/>
          <w:b/>
        </w:rPr>
        <w:t xml:space="preserve">4 days </w:t>
      </w:r>
      <w:r w:rsidRPr="00C67857">
        <w:rPr>
          <w:rFonts w:asciiTheme="minorHAnsi" w:hAnsiTheme="minorHAnsi" w:cstheme="minorHAnsi"/>
          <w:b/>
          <w:spacing w:val="-2"/>
        </w:rPr>
        <w:t xml:space="preserve">per </w:t>
      </w:r>
      <w:r w:rsidRPr="00C67857">
        <w:rPr>
          <w:rFonts w:asciiTheme="minorHAnsi" w:hAnsiTheme="minorHAnsi" w:cstheme="minorHAnsi"/>
          <w:b/>
        </w:rPr>
        <w:t xml:space="preserve">week. Can our </w:t>
      </w:r>
      <w:r w:rsidRPr="00C67857">
        <w:rPr>
          <w:rFonts w:asciiTheme="minorHAnsi" w:hAnsiTheme="minorHAnsi" w:cstheme="minorHAnsi"/>
          <w:b/>
          <w:spacing w:val="-3"/>
        </w:rPr>
        <w:t xml:space="preserve">model </w:t>
      </w:r>
      <w:r w:rsidRPr="00C67857">
        <w:rPr>
          <w:rFonts w:asciiTheme="minorHAnsi" w:hAnsiTheme="minorHAnsi" w:cstheme="minorHAnsi"/>
          <w:b/>
        </w:rPr>
        <w:t xml:space="preserve">be </w:t>
      </w:r>
      <w:r w:rsidRPr="00C67857">
        <w:rPr>
          <w:rFonts w:asciiTheme="minorHAnsi" w:hAnsiTheme="minorHAnsi" w:cstheme="minorHAnsi"/>
          <w:b/>
          <w:spacing w:val="-3"/>
        </w:rPr>
        <w:t xml:space="preserve">profiled on </w:t>
      </w:r>
      <w:r w:rsidRPr="00C67857">
        <w:rPr>
          <w:rFonts w:asciiTheme="minorHAnsi" w:hAnsiTheme="minorHAnsi" w:cstheme="minorHAnsi"/>
          <w:b/>
        </w:rPr>
        <w:t xml:space="preserve">the OC </w:t>
      </w:r>
      <w:r w:rsidRPr="00C67857">
        <w:rPr>
          <w:rFonts w:asciiTheme="minorHAnsi" w:hAnsiTheme="minorHAnsi" w:cstheme="minorHAnsi"/>
          <w:b/>
          <w:spacing w:val="-3"/>
        </w:rPr>
        <w:t>FLS</w:t>
      </w:r>
      <w:r w:rsidRPr="00C67857">
        <w:rPr>
          <w:rFonts w:asciiTheme="minorHAnsi" w:hAnsiTheme="minorHAnsi" w:cstheme="minorHAnsi"/>
          <w:b/>
          <w:spacing w:val="-29"/>
        </w:rPr>
        <w:t xml:space="preserve"> </w:t>
      </w:r>
      <w:r w:rsidRPr="00C67857">
        <w:rPr>
          <w:rFonts w:asciiTheme="minorHAnsi" w:hAnsiTheme="minorHAnsi" w:cstheme="minorHAnsi"/>
          <w:b/>
          <w:spacing w:val="-3"/>
        </w:rPr>
        <w:t>Registry?</w:t>
      </w:r>
    </w:p>
    <w:p w14:paraId="3886AB3B" w14:textId="77777777" w:rsidR="005B5274" w:rsidRPr="00285925" w:rsidRDefault="00302310">
      <w:pPr>
        <w:pStyle w:val="BodyText"/>
        <w:ind w:right="119"/>
        <w:rPr>
          <w:rFonts w:asciiTheme="minorHAnsi" w:hAnsiTheme="minorHAnsi" w:cstheme="minorHAnsi"/>
        </w:rPr>
      </w:pPr>
      <w:r w:rsidRPr="00C67857">
        <w:rPr>
          <w:rFonts w:asciiTheme="minorHAnsi" w:hAnsiTheme="minorHAnsi" w:cstheme="minorHAnsi"/>
        </w:rPr>
        <w:t xml:space="preserve">The OC FLS Registry recognizes hospitals where there is good access to an FLS for fracture patients presenting in a </w:t>
      </w:r>
      <w:proofErr w:type="gramStart"/>
      <w:r w:rsidRPr="00C67857">
        <w:rPr>
          <w:rFonts w:asciiTheme="minorHAnsi" w:hAnsiTheme="minorHAnsi" w:cstheme="minorHAnsi"/>
        </w:rPr>
        <w:t>particular setting</w:t>
      </w:r>
      <w:proofErr w:type="gramEnd"/>
      <w:r w:rsidRPr="00C67857">
        <w:rPr>
          <w:rFonts w:asciiTheme="minorHAnsi" w:hAnsiTheme="minorHAnsi" w:cstheme="minorHAnsi"/>
        </w:rPr>
        <w:t xml:space="preserve"> (e.g. ortho inpatient ward or ortho OPD clinics). Wishing to be inclusive, the OC FLS Registry recognizes hospitals who provide access to FLS for at least 50% of the fracture patients seen in the </w:t>
      </w:r>
      <w:proofErr w:type="gramStart"/>
      <w:r w:rsidRPr="00C67857">
        <w:rPr>
          <w:rFonts w:asciiTheme="minorHAnsi" w:hAnsiTheme="minorHAnsi" w:cstheme="minorHAnsi"/>
        </w:rPr>
        <w:t>particular</w:t>
      </w:r>
      <w:r w:rsidRPr="00C67857">
        <w:rPr>
          <w:rFonts w:asciiTheme="minorHAnsi" w:hAnsiTheme="minorHAnsi" w:cstheme="minorHAnsi"/>
          <w:spacing w:val="-26"/>
        </w:rPr>
        <w:t xml:space="preserve"> </w:t>
      </w:r>
      <w:r w:rsidRPr="00C67857">
        <w:rPr>
          <w:rFonts w:asciiTheme="minorHAnsi" w:hAnsiTheme="minorHAnsi" w:cstheme="minorHAnsi"/>
        </w:rPr>
        <w:t>setting</w:t>
      </w:r>
      <w:proofErr w:type="gramEnd"/>
      <w:r w:rsidRPr="00C67857">
        <w:rPr>
          <w:rFonts w:asciiTheme="minorHAnsi" w:hAnsiTheme="minorHAnsi" w:cstheme="minorHAnsi"/>
        </w:rPr>
        <w:t>.</w:t>
      </w:r>
    </w:p>
    <w:p w14:paraId="2163CA21" w14:textId="77777777" w:rsidR="005B5274" w:rsidRPr="00285925" w:rsidRDefault="005B5274">
      <w:pPr>
        <w:pStyle w:val="BodyText"/>
        <w:spacing w:before="1"/>
        <w:ind w:left="0"/>
        <w:rPr>
          <w:rFonts w:asciiTheme="minorHAnsi" w:hAnsiTheme="minorHAnsi" w:cstheme="minorHAnsi"/>
        </w:rPr>
      </w:pPr>
    </w:p>
    <w:p w14:paraId="0C2A426E" w14:textId="0CCEA905" w:rsidR="00780674" w:rsidRDefault="00302310">
      <w:pPr>
        <w:pStyle w:val="BodyText"/>
        <w:ind w:right="87"/>
        <w:rPr>
          <w:rFonts w:asciiTheme="minorHAnsi" w:hAnsiTheme="minorHAnsi" w:cstheme="minorHAnsi"/>
        </w:rPr>
      </w:pPr>
      <w:r w:rsidRPr="00285925">
        <w:rPr>
          <w:rFonts w:asciiTheme="minorHAnsi" w:hAnsiTheme="minorHAnsi" w:cstheme="minorHAnsi"/>
        </w:rPr>
        <w:t>In the case of your hospital, 75% of the OPD fracture population currently does not have access to an FLS. Therefore, your hospital cannot be profiled on the OC FLS Registry. We would welcome your submission once the FLS coordinator covers at least 2 days per week (50%) of the orthopaedic clinics.</w:t>
      </w:r>
    </w:p>
    <w:p w14:paraId="6F36EB3F" w14:textId="77777777" w:rsidR="00C66AC3" w:rsidRPr="00285925" w:rsidRDefault="00C66AC3">
      <w:pPr>
        <w:pStyle w:val="BodyText"/>
        <w:ind w:right="87"/>
        <w:rPr>
          <w:rFonts w:asciiTheme="minorHAnsi" w:hAnsiTheme="minorHAnsi" w:cstheme="minorHAnsi"/>
        </w:rPr>
      </w:pPr>
    </w:p>
    <w:p w14:paraId="3277F09A" w14:textId="77777777" w:rsidR="00637C3E" w:rsidRPr="00AF5F3D" w:rsidRDefault="00637C3E" w:rsidP="00637C3E">
      <w:pPr>
        <w:pStyle w:val="ListParagraph"/>
        <w:numPr>
          <w:ilvl w:val="0"/>
          <w:numId w:val="2"/>
        </w:numPr>
        <w:tabs>
          <w:tab w:val="left" w:pos="479"/>
        </w:tabs>
        <w:spacing w:before="161"/>
        <w:ind w:right="170"/>
        <w:contextualSpacing/>
        <w:rPr>
          <w:rFonts w:cstheme="minorHAnsi"/>
          <w:b/>
        </w:rPr>
      </w:pPr>
      <w:r w:rsidRPr="00AF5F3D">
        <w:rPr>
          <w:rFonts w:cstheme="minorHAnsi"/>
          <w:b/>
        </w:rPr>
        <w:t xml:space="preserve">We </w:t>
      </w:r>
      <w:r w:rsidRPr="00AF5F3D">
        <w:rPr>
          <w:rFonts w:cstheme="minorHAnsi"/>
          <w:b/>
          <w:spacing w:val="-3"/>
        </w:rPr>
        <w:t xml:space="preserve">have recently implemented </w:t>
      </w:r>
      <w:r w:rsidRPr="00AF5F3D">
        <w:rPr>
          <w:rFonts w:cstheme="minorHAnsi"/>
          <w:b/>
        </w:rPr>
        <w:t xml:space="preserve">a </w:t>
      </w:r>
      <w:r w:rsidRPr="00AF5F3D">
        <w:rPr>
          <w:rFonts w:cstheme="minorHAnsi"/>
          <w:b/>
          <w:spacing w:val="-3"/>
        </w:rPr>
        <w:t xml:space="preserve">post-fracture </w:t>
      </w:r>
      <w:r w:rsidRPr="00AF5F3D">
        <w:rPr>
          <w:rFonts w:cstheme="minorHAnsi"/>
          <w:b/>
        </w:rPr>
        <w:t xml:space="preserve">care </w:t>
      </w:r>
      <w:r w:rsidRPr="00AF5F3D">
        <w:rPr>
          <w:rFonts w:cstheme="minorHAnsi"/>
          <w:b/>
          <w:spacing w:val="-3"/>
        </w:rPr>
        <w:t xml:space="preserve">model which doesn’t </w:t>
      </w:r>
      <w:r w:rsidRPr="00AF5F3D">
        <w:rPr>
          <w:rFonts w:cstheme="minorHAnsi"/>
          <w:b/>
        </w:rPr>
        <w:t>meet all 8 of the OC FLS Essential Elements</w:t>
      </w:r>
      <w:r w:rsidRPr="00AF5F3D">
        <w:rPr>
          <w:rFonts w:cstheme="minorHAnsi"/>
          <w:b/>
          <w:spacing w:val="-3"/>
        </w:rPr>
        <w:t xml:space="preserve">. </w:t>
      </w:r>
      <w:r w:rsidRPr="00AF5F3D">
        <w:rPr>
          <w:rFonts w:cstheme="minorHAnsi"/>
          <w:b/>
        </w:rPr>
        <w:t xml:space="preserve">We </w:t>
      </w:r>
      <w:r w:rsidRPr="00AF5F3D">
        <w:rPr>
          <w:rFonts w:cstheme="minorHAnsi"/>
          <w:b/>
          <w:spacing w:val="-3"/>
        </w:rPr>
        <w:t xml:space="preserve">believe </w:t>
      </w:r>
      <w:r w:rsidRPr="00AF5F3D">
        <w:rPr>
          <w:rFonts w:cstheme="minorHAnsi"/>
          <w:b/>
        </w:rPr>
        <w:t xml:space="preserve">it will prove to be </w:t>
      </w:r>
      <w:r w:rsidRPr="00AF5F3D">
        <w:rPr>
          <w:rFonts w:cstheme="minorHAnsi"/>
          <w:b/>
          <w:spacing w:val="-3"/>
        </w:rPr>
        <w:t xml:space="preserve">effective. </w:t>
      </w:r>
      <w:r w:rsidRPr="00AF5F3D">
        <w:rPr>
          <w:rFonts w:cstheme="minorHAnsi"/>
          <w:b/>
        </w:rPr>
        <w:t xml:space="preserve">Can our </w:t>
      </w:r>
      <w:r w:rsidRPr="00AF5F3D">
        <w:rPr>
          <w:rFonts w:cstheme="minorHAnsi"/>
          <w:b/>
          <w:spacing w:val="-3"/>
        </w:rPr>
        <w:t xml:space="preserve">model </w:t>
      </w:r>
      <w:r w:rsidRPr="00AF5F3D">
        <w:rPr>
          <w:rFonts w:cstheme="minorHAnsi"/>
          <w:b/>
        </w:rPr>
        <w:t xml:space="preserve">be </w:t>
      </w:r>
      <w:r w:rsidRPr="00AF5F3D">
        <w:rPr>
          <w:rFonts w:cstheme="minorHAnsi"/>
          <w:b/>
          <w:spacing w:val="-3"/>
        </w:rPr>
        <w:t xml:space="preserve">profiled </w:t>
      </w:r>
      <w:r w:rsidRPr="00AF5F3D">
        <w:rPr>
          <w:rFonts w:cstheme="minorHAnsi"/>
          <w:b/>
        </w:rPr>
        <w:t>on the OC FLS</w:t>
      </w:r>
      <w:r w:rsidRPr="00AF5F3D">
        <w:rPr>
          <w:rFonts w:cstheme="minorHAnsi"/>
          <w:b/>
          <w:spacing w:val="-32"/>
        </w:rPr>
        <w:t xml:space="preserve"> </w:t>
      </w:r>
      <w:r w:rsidRPr="00AF5F3D">
        <w:rPr>
          <w:rFonts w:cstheme="minorHAnsi"/>
          <w:b/>
          <w:spacing w:val="-3"/>
        </w:rPr>
        <w:t>Registry?</w:t>
      </w:r>
    </w:p>
    <w:p w14:paraId="29F198AA" w14:textId="77777777" w:rsidR="00637C3E" w:rsidRPr="00AF5F3D" w:rsidRDefault="00637C3E" w:rsidP="00637C3E">
      <w:pPr>
        <w:pStyle w:val="BodyText"/>
        <w:spacing w:after="120"/>
        <w:rPr>
          <w:rFonts w:asciiTheme="minorHAnsi" w:hAnsiTheme="minorHAnsi" w:cstheme="minorHAnsi"/>
        </w:rPr>
      </w:pPr>
      <w:r w:rsidRPr="00AF5F3D">
        <w:rPr>
          <w:rFonts w:asciiTheme="minorHAnsi" w:hAnsiTheme="minorHAnsi" w:cstheme="minorHAnsi"/>
        </w:rPr>
        <w:t xml:space="preserve">Evidence to date strongly supports that FLS models adhering to all 8 of the Essential Elements are very likely to be successful.  We review all submitted models to ensure they adhere to those </w:t>
      </w:r>
      <w:proofErr w:type="gramStart"/>
      <w:r w:rsidRPr="00AF5F3D">
        <w:rPr>
          <w:rFonts w:asciiTheme="minorHAnsi" w:hAnsiTheme="minorHAnsi" w:cstheme="minorHAnsi"/>
        </w:rPr>
        <w:t>Elements,</w:t>
      </w:r>
      <w:proofErr w:type="gramEnd"/>
      <w:r w:rsidRPr="00AF5F3D">
        <w:rPr>
          <w:rFonts w:asciiTheme="minorHAnsi" w:hAnsiTheme="minorHAnsi" w:cstheme="minorHAnsi"/>
        </w:rPr>
        <w:t xml:space="preserve"> in which case they will be profiled on the OC FLS Registry.</w:t>
      </w:r>
    </w:p>
    <w:p w14:paraId="347A6D40" w14:textId="77777777" w:rsidR="00637C3E" w:rsidRPr="00AF5F3D" w:rsidRDefault="00637C3E" w:rsidP="00637C3E">
      <w:pPr>
        <w:pStyle w:val="BodyText"/>
        <w:spacing w:after="120"/>
        <w:rPr>
          <w:rFonts w:asciiTheme="minorHAnsi" w:hAnsiTheme="minorHAnsi" w:cstheme="minorHAnsi"/>
        </w:rPr>
      </w:pPr>
      <w:r w:rsidRPr="00AF5F3D">
        <w:rPr>
          <w:rFonts w:asciiTheme="minorHAnsi" w:hAnsiTheme="minorHAnsi" w:cstheme="minorHAnsi"/>
        </w:rPr>
        <w:t xml:space="preserve">Post-fracture care models that meet only 7 out of the 8 Essential Elements are very likely to be unsuccessful.  They may make no impact at all on the post-fracture care gap, or they may make a very slight dent in it.  However, most will still “leave behind” </w:t>
      </w:r>
      <w:proofErr w:type="gramStart"/>
      <w:r w:rsidRPr="00AF5F3D">
        <w:rPr>
          <w:rFonts w:asciiTheme="minorHAnsi" w:hAnsiTheme="minorHAnsi" w:cstheme="minorHAnsi"/>
        </w:rPr>
        <w:t>the majority of</w:t>
      </w:r>
      <w:proofErr w:type="gramEnd"/>
      <w:r w:rsidRPr="00AF5F3D">
        <w:rPr>
          <w:rFonts w:asciiTheme="minorHAnsi" w:hAnsiTheme="minorHAnsi" w:cstheme="minorHAnsi"/>
        </w:rPr>
        <w:t xml:space="preserve"> the fragility fracture population from that setting (ortho inpatient ward and/or ortho outpatient clinics), hence the post-fracture care gap is still very present. </w:t>
      </w:r>
    </w:p>
    <w:p w14:paraId="30F9CB45" w14:textId="6E059E7A" w:rsidR="00637C3E" w:rsidRDefault="00637C3E" w:rsidP="00637C3E">
      <w:pPr>
        <w:pStyle w:val="BodyText"/>
        <w:rPr>
          <w:rFonts w:asciiTheme="minorHAnsi" w:hAnsiTheme="minorHAnsi" w:cstheme="minorHAnsi"/>
        </w:rPr>
      </w:pPr>
      <w:r w:rsidRPr="00AF5F3D">
        <w:rPr>
          <w:rFonts w:asciiTheme="minorHAnsi" w:hAnsiTheme="minorHAnsi" w:cstheme="minorHAnsi"/>
        </w:rPr>
        <w:t xml:space="preserve">Osteoporosis Canada is very interested in any innovative post-fracture care model that demonstrates a meaningful impact on the post-fracture care gap.  The FLS Registry Committee would welcome submissions from such models, but only after they have been operating for at least one year and have data showing effectiveness of their model, as measured by </w:t>
      </w:r>
      <w:hyperlink r:id="rId10" w:history="1">
        <w:r w:rsidRPr="00AF5F3D">
          <w:rPr>
            <w:rStyle w:val="Hyperlink"/>
            <w:rFonts w:asciiTheme="minorHAnsi" w:hAnsiTheme="minorHAnsi" w:cstheme="minorHAnsi"/>
          </w:rPr>
          <w:t>OC’s FLS KPIs</w:t>
        </w:r>
      </w:hyperlink>
      <w:r w:rsidRPr="00AF5F3D">
        <w:rPr>
          <w:rFonts w:asciiTheme="minorHAnsi" w:hAnsiTheme="minorHAnsi" w:cstheme="minorHAnsi"/>
        </w:rPr>
        <w:t>.</w:t>
      </w:r>
      <w:bookmarkStart w:id="0" w:name="_GoBack"/>
      <w:bookmarkEnd w:id="0"/>
    </w:p>
    <w:p w14:paraId="104A3733" w14:textId="77777777" w:rsidR="00637C3E" w:rsidRPr="00780674" w:rsidRDefault="00637C3E" w:rsidP="00FB4EF2">
      <w:pPr>
        <w:pStyle w:val="BodyText"/>
        <w:spacing w:line="266" w:lineRule="exact"/>
        <w:rPr>
          <w:rFonts w:asciiTheme="minorHAnsi" w:hAnsiTheme="minorHAnsi" w:cstheme="minorHAnsi"/>
        </w:rPr>
      </w:pPr>
    </w:p>
    <w:p w14:paraId="4AE2F41D" w14:textId="77777777" w:rsidR="00780674" w:rsidRPr="00780674" w:rsidRDefault="00780674">
      <w:pPr>
        <w:pStyle w:val="BodyText"/>
        <w:ind w:left="0"/>
        <w:rPr>
          <w:rFonts w:asciiTheme="minorHAnsi" w:hAnsiTheme="minorHAnsi" w:cstheme="minorHAnsi"/>
        </w:rPr>
      </w:pPr>
    </w:p>
    <w:p w14:paraId="7DE47EBF" w14:textId="767B0F0B" w:rsidR="00EE2336" w:rsidRPr="00780674" w:rsidRDefault="00EE2336">
      <w:pPr>
        <w:pStyle w:val="ListParagraph"/>
        <w:numPr>
          <w:ilvl w:val="0"/>
          <w:numId w:val="2"/>
        </w:numPr>
        <w:tabs>
          <w:tab w:val="left" w:pos="479"/>
        </w:tabs>
        <w:ind w:right="295"/>
        <w:rPr>
          <w:rFonts w:asciiTheme="minorHAnsi" w:hAnsiTheme="minorHAnsi" w:cstheme="minorHAnsi"/>
          <w:b/>
        </w:rPr>
      </w:pPr>
      <w:r w:rsidRPr="00780674">
        <w:rPr>
          <w:rFonts w:asciiTheme="minorHAnsi" w:hAnsiTheme="minorHAnsi" w:cstheme="minorHAnsi"/>
          <w:b/>
        </w:rPr>
        <w:t xml:space="preserve">Our hospital corporation has 2 different hospital sites offering orthopaedic services.  Each site operates a similar post-fracture care </w:t>
      </w:r>
      <w:r w:rsidR="004657B4" w:rsidRPr="00780674">
        <w:rPr>
          <w:rFonts w:asciiTheme="minorHAnsi" w:hAnsiTheme="minorHAnsi" w:cstheme="minorHAnsi"/>
          <w:b/>
        </w:rPr>
        <w:t>model but</w:t>
      </w:r>
      <w:r w:rsidRPr="00780674">
        <w:rPr>
          <w:rFonts w:asciiTheme="minorHAnsi" w:hAnsiTheme="minorHAnsi" w:cstheme="minorHAnsi"/>
          <w:b/>
        </w:rPr>
        <w:t xml:space="preserve"> do have some differences.  Should we be submitting one single application for the hospital corporation or should we be submitting a separate submission for each hospital site?</w:t>
      </w:r>
    </w:p>
    <w:p w14:paraId="32F2BC0C" w14:textId="428CFDB6" w:rsidR="00EE2336" w:rsidRPr="00780674" w:rsidRDefault="00EE2336" w:rsidP="00EE2336">
      <w:pPr>
        <w:pStyle w:val="ListParagraph"/>
        <w:tabs>
          <w:tab w:val="left" w:pos="479"/>
        </w:tabs>
        <w:ind w:right="295" w:firstLine="0"/>
        <w:rPr>
          <w:rFonts w:asciiTheme="minorHAnsi" w:hAnsiTheme="minorHAnsi" w:cstheme="minorHAnsi"/>
        </w:rPr>
      </w:pPr>
      <w:r w:rsidRPr="00780674">
        <w:rPr>
          <w:rFonts w:asciiTheme="minorHAnsi" w:hAnsiTheme="minorHAnsi" w:cstheme="minorHAnsi"/>
        </w:rPr>
        <w:t xml:space="preserve">A hospital corporation might have two hospital sites offering two very different </w:t>
      </w:r>
      <w:r w:rsidR="00A450A5" w:rsidRPr="00780674">
        <w:rPr>
          <w:rFonts w:asciiTheme="minorHAnsi" w:hAnsiTheme="minorHAnsi" w:cstheme="minorHAnsi"/>
        </w:rPr>
        <w:t xml:space="preserve">levels of </w:t>
      </w:r>
      <w:r w:rsidRPr="00780674">
        <w:rPr>
          <w:rFonts w:asciiTheme="minorHAnsi" w:hAnsiTheme="minorHAnsi" w:cstheme="minorHAnsi"/>
        </w:rPr>
        <w:t xml:space="preserve">post-fracture care.  For example, site A of a hospital corporation could have a dedicated FLS coordinator and meet all 8 of the FLS Essential Elements, whereas site B of the same corporation could be providing only osteoporosis brochures to their patients.  It is obvious that site B does not meet any of the Essential Element for FLS.  From the perspective of the FLS Registry, it is important that individual hospital sites with FLS (meeting all 8 of the Essential Elements) </w:t>
      </w:r>
      <w:r w:rsidR="00A450A5" w:rsidRPr="00780674">
        <w:rPr>
          <w:rFonts w:asciiTheme="minorHAnsi" w:hAnsiTheme="minorHAnsi" w:cstheme="minorHAnsi"/>
        </w:rPr>
        <w:t>be recognized. Therefore, each individual hospital site must submit a separate application form and each site will be reviewed independently.</w:t>
      </w:r>
    </w:p>
    <w:p w14:paraId="1C81004E" w14:textId="7522D174" w:rsidR="00EE2336" w:rsidRPr="00780674" w:rsidRDefault="00EE2336" w:rsidP="00EE2336">
      <w:pPr>
        <w:pStyle w:val="ListParagraph"/>
        <w:tabs>
          <w:tab w:val="left" w:pos="479"/>
        </w:tabs>
        <w:ind w:right="295" w:firstLine="0"/>
        <w:rPr>
          <w:rFonts w:asciiTheme="minorHAnsi" w:hAnsiTheme="minorHAnsi" w:cstheme="minorHAnsi"/>
        </w:rPr>
      </w:pPr>
    </w:p>
    <w:p w14:paraId="5B174C57" w14:textId="77777777" w:rsidR="005B5274" w:rsidRPr="00780674" w:rsidRDefault="00302310">
      <w:pPr>
        <w:pStyle w:val="ListParagraph"/>
        <w:numPr>
          <w:ilvl w:val="0"/>
          <w:numId w:val="2"/>
        </w:numPr>
        <w:tabs>
          <w:tab w:val="left" w:pos="479"/>
        </w:tabs>
        <w:ind w:right="295"/>
        <w:rPr>
          <w:rFonts w:asciiTheme="minorHAnsi" w:hAnsiTheme="minorHAnsi" w:cstheme="minorHAnsi"/>
          <w:b/>
        </w:rPr>
      </w:pPr>
      <w:r w:rsidRPr="00780674">
        <w:rPr>
          <w:rFonts w:asciiTheme="minorHAnsi" w:hAnsiTheme="minorHAnsi" w:cstheme="minorHAnsi"/>
          <w:b/>
        </w:rPr>
        <w:t xml:space="preserve">We </w:t>
      </w:r>
      <w:r w:rsidRPr="00780674">
        <w:rPr>
          <w:rFonts w:asciiTheme="minorHAnsi" w:hAnsiTheme="minorHAnsi" w:cstheme="minorHAnsi"/>
          <w:b/>
          <w:spacing w:val="-3"/>
        </w:rPr>
        <w:t xml:space="preserve">have </w:t>
      </w:r>
      <w:r w:rsidRPr="00780674">
        <w:rPr>
          <w:rFonts w:asciiTheme="minorHAnsi" w:hAnsiTheme="minorHAnsi" w:cstheme="minorHAnsi"/>
          <w:b/>
        </w:rPr>
        <w:t xml:space="preserve">a </w:t>
      </w:r>
      <w:r w:rsidRPr="00780674">
        <w:rPr>
          <w:rFonts w:asciiTheme="minorHAnsi" w:hAnsiTheme="minorHAnsi" w:cstheme="minorHAnsi"/>
          <w:b/>
          <w:spacing w:val="-3"/>
        </w:rPr>
        <w:t xml:space="preserve">research </w:t>
      </w:r>
      <w:r w:rsidRPr="00780674">
        <w:rPr>
          <w:rFonts w:asciiTheme="minorHAnsi" w:hAnsiTheme="minorHAnsi" w:cstheme="minorHAnsi"/>
          <w:b/>
        </w:rPr>
        <w:t xml:space="preserve">grant funded FLS </w:t>
      </w:r>
      <w:r w:rsidRPr="00780674">
        <w:rPr>
          <w:rFonts w:asciiTheme="minorHAnsi" w:hAnsiTheme="minorHAnsi" w:cstheme="minorHAnsi"/>
          <w:b/>
          <w:spacing w:val="-3"/>
        </w:rPr>
        <w:t xml:space="preserve">that satisfies </w:t>
      </w:r>
      <w:proofErr w:type="gramStart"/>
      <w:r w:rsidRPr="00780674">
        <w:rPr>
          <w:rFonts w:asciiTheme="minorHAnsi" w:hAnsiTheme="minorHAnsi" w:cstheme="minorHAnsi"/>
          <w:b/>
        </w:rPr>
        <w:t>all of</w:t>
      </w:r>
      <w:proofErr w:type="gramEnd"/>
      <w:r w:rsidRPr="00780674">
        <w:rPr>
          <w:rFonts w:asciiTheme="minorHAnsi" w:hAnsiTheme="minorHAnsi" w:cstheme="minorHAnsi"/>
          <w:b/>
        </w:rPr>
        <w:t xml:space="preserve"> the 8 </w:t>
      </w:r>
      <w:r w:rsidRPr="00780674">
        <w:rPr>
          <w:rFonts w:asciiTheme="minorHAnsi" w:hAnsiTheme="minorHAnsi" w:cstheme="minorHAnsi"/>
          <w:b/>
          <w:spacing w:val="-3"/>
        </w:rPr>
        <w:t xml:space="preserve">“essential </w:t>
      </w:r>
      <w:r w:rsidRPr="00780674">
        <w:rPr>
          <w:rFonts w:asciiTheme="minorHAnsi" w:hAnsiTheme="minorHAnsi" w:cstheme="minorHAnsi"/>
          <w:b/>
        </w:rPr>
        <w:t xml:space="preserve">elements”. Our </w:t>
      </w:r>
      <w:r w:rsidRPr="00780674">
        <w:rPr>
          <w:rFonts w:asciiTheme="minorHAnsi" w:hAnsiTheme="minorHAnsi" w:cstheme="minorHAnsi"/>
          <w:b/>
          <w:spacing w:val="-3"/>
        </w:rPr>
        <w:t xml:space="preserve">research </w:t>
      </w:r>
      <w:r w:rsidRPr="00780674">
        <w:rPr>
          <w:rFonts w:asciiTheme="minorHAnsi" w:hAnsiTheme="minorHAnsi" w:cstheme="minorHAnsi"/>
          <w:b/>
        </w:rPr>
        <w:t xml:space="preserve">funding will run </w:t>
      </w:r>
      <w:r w:rsidRPr="00780674">
        <w:rPr>
          <w:rFonts w:asciiTheme="minorHAnsi" w:hAnsiTheme="minorHAnsi" w:cstheme="minorHAnsi"/>
          <w:b/>
          <w:spacing w:val="-3"/>
        </w:rPr>
        <w:t xml:space="preserve">out </w:t>
      </w:r>
      <w:r w:rsidRPr="00780674">
        <w:rPr>
          <w:rFonts w:asciiTheme="minorHAnsi" w:hAnsiTheme="minorHAnsi" w:cstheme="minorHAnsi"/>
          <w:b/>
        </w:rPr>
        <w:t xml:space="preserve">in 6 months. Can we be </w:t>
      </w:r>
      <w:r w:rsidRPr="00780674">
        <w:rPr>
          <w:rFonts w:asciiTheme="minorHAnsi" w:hAnsiTheme="minorHAnsi" w:cstheme="minorHAnsi"/>
          <w:b/>
          <w:spacing w:val="-3"/>
        </w:rPr>
        <w:t xml:space="preserve">included </w:t>
      </w:r>
      <w:r w:rsidRPr="00780674">
        <w:rPr>
          <w:rFonts w:asciiTheme="minorHAnsi" w:hAnsiTheme="minorHAnsi" w:cstheme="minorHAnsi"/>
          <w:b/>
        </w:rPr>
        <w:t>in the OC FLS</w:t>
      </w:r>
      <w:r w:rsidRPr="00780674">
        <w:rPr>
          <w:rFonts w:asciiTheme="minorHAnsi" w:hAnsiTheme="minorHAnsi" w:cstheme="minorHAnsi"/>
          <w:b/>
          <w:spacing w:val="-29"/>
        </w:rPr>
        <w:t xml:space="preserve"> </w:t>
      </w:r>
      <w:r w:rsidRPr="00780674">
        <w:rPr>
          <w:rFonts w:asciiTheme="minorHAnsi" w:hAnsiTheme="minorHAnsi" w:cstheme="minorHAnsi"/>
          <w:b/>
          <w:spacing w:val="-3"/>
        </w:rPr>
        <w:t>Registry?</w:t>
      </w:r>
    </w:p>
    <w:p w14:paraId="27D88597" w14:textId="77777777" w:rsidR="005B5274" w:rsidRPr="00780674" w:rsidRDefault="00302310">
      <w:pPr>
        <w:pStyle w:val="BodyText"/>
        <w:ind w:right="102"/>
        <w:rPr>
          <w:rFonts w:asciiTheme="minorHAnsi" w:hAnsiTheme="minorHAnsi" w:cstheme="minorHAnsi"/>
        </w:rPr>
      </w:pPr>
      <w:r w:rsidRPr="00780674">
        <w:rPr>
          <w:rFonts w:asciiTheme="minorHAnsi" w:hAnsiTheme="minorHAnsi" w:cstheme="minorHAnsi"/>
        </w:rPr>
        <w:t>The FLS Registry is intended to show sustainable, i.e. longer term/permanent, FLSs across Canada. FLSs dependent on temporary sources of funding may also be included in the OC FLS Registry provided they can demonstrate they have a plan to secure ongoing funding.</w:t>
      </w:r>
    </w:p>
    <w:p w14:paraId="3889BF7B" w14:textId="77777777" w:rsidR="005B5274" w:rsidRPr="00780674" w:rsidRDefault="005B5274">
      <w:pPr>
        <w:pStyle w:val="BodyText"/>
        <w:ind w:left="0"/>
        <w:rPr>
          <w:rFonts w:asciiTheme="minorHAnsi" w:hAnsiTheme="minorHAnsi" w:cstheme="minorHAnsi"/>
        </w:rPr>
      </w:pPr>
    </w:p>
    <w:p w14:paraId="1783B26B" w14:textId="77777777" w:rsidR="005B5274" w:rsidRPr="00780674" w:rsidRDefault="00302310">
      <w:pPr>
        <w:pStyle w:val="ListParagraph"/>
        <w:numPr>
          <w:ilvl w:val="0"/>
          <w:numId w:val="2"/>
        </w:numPr>
        <w:tabs>
          <w:tab w:val="left" w:pos="479"/>
        </w:tabs>
        <w:spacing w:line="267" w:lineRule="exact"/>
        <w:rPr>
          <w:rFonts w:asciiTheme="minorHAnsi" w:hAnsiTheme="minorHAnsi" w:cstheme="minorHAnsi"/>
          <w:b/>
        </w:rPr>
      </w:pPr>
      <w:r w:rsidRPr="00780674">
        <w:rPr>
          <w:rFonts w:asciiTheme="minorHAnsi" w:hAnsiTheme="minorHAnsi" w:cstheme="minorHAnsi"/>
          <w:b/>
          <w:spacing w:val="-3"/>
        </w:rPr>
        <w:t xml:space="preserve">What happens </w:t>
      </w:r>
      <w:r w:rsidRPr="00780674">
        <w:rPr>
          <w:rFonts w:asciiTheme="minorHAnsi" w:hAnsiTheme="minorHAnsi" w:cstheme="minorHAnsi"/>
          <w:b/>
        </w:rPr>
        <w:t xml:space="preserve">to my </w:t>
      </w:r>
      <w:r w:rsidRPr="00780674">
        <w:rPr>
          <w:rFonts w:asciiTheme="minorHAnsi" w:hAnsiTheme="minorHAnsi" w:cstheme="minorHAnsi"/>
          <w:b/>
          <w:spacing w:val="-3"/>
        </w:rPr>
        <w:t xml:space="preserve">application </w:t>
      </w:r>
      <w:r w:rsidRPr="00780674">
        <w:rPr>
          <w:rFonts w:asciiTheme="minorHAnsi" w:hAnsiTheme="minorHAnsi" w:cstheme="minorHAnsi"/>
          <w:b/>
        </w:rPr>
        <w:t xml:space="preserve">after I </w:t>
      </w:r>
      <w:r w:rsidRPr="00780674">
        <w:rPr>
          <w:rFonts w:asciiTheme="minorHAnsi" w:hAnsiTheme="minorHAnsi" w:cstheme="minorHAnsi"/>
          <w:b/>
          <w:spacing w:val="-3"/>
        </w:rPr>
        <w:t>submit</w:t>
      </w:r>
      <w:r w:rsidRPr="00780674">
        <w:rPr>
          <w:rFonts w:asciiTheme="minorHAnsi" w:hAnsiTheme="minorHAnsi" w:cstheme="minorHAnsi"/>
          <w:b/>
          <w:spacing w:val="3"/>
        </w:rPr>
        <w:t xml:space="preserve"> </w:t>
      </w:r>
      <w:r w:rsidRPr="00780674">
        <w:rPr>
          <w:rFonts w:asciiTheme="minorHAnsi" w:hAnsiTheme="minorHAnsi" w:cstheme="minorHAnsi"/>
          <w:b/>
        </w:rPr>
        <w:t>it?</w:t>
      </w:r>
    </w:p>
    <w:p w14:paraId="32607974" w14:textId="77777777" w:rsidR="005B5274" w:rsidRPr="00285925" w:rsidRDefault="00302310">
      <w:pPr>
        <w:pStyle w:val="BodyText"/>
        <w:rPr>
          <w:rFonts w:asciiTheme="minorHAnsi" w:hAnsiTheme="minorHAnsi" w:cstheme="minorHAnsi"/>
        </w:rPr>
      </w:pPr>
      <w:r w:rsidRPr="00780674">
        <w:rPr>
          <w:rFonts w:asciiTheme="minorHAnsi" w:hAnsiTheme="minorHAnsi" w:cstheme="minorHAnsi"/>
        </w:rPr>
        <w:t xml:space="preserve">Application forms will be received at </w:t>
      </w:r>
      <w:hyperlink r:id="rId11">
        <w:r w:rsidRPr="00780674">
          <w:rPr>
            <w:rFonts w:asciiTheme="minorHAnsi" w:hAnsiTheme="minorHAnsi" w:cstheme="minorHAnsi"/>
            <w:color w:val="0000FF"/>
            <w:u w:val="single" w:color="0000FF"/>
          </w:rPr>
          <w:t>FLSRegistry@osteoporosis.ca</w:t>
        </w:r>
      </w:hyperlink>
      <w:r w:rsidRPr="00780674">
        <w:rPr>
          <w:rFonts w:asciiTheme="minorHAnsi" w:hAnsiTheme="minorHAnsi" w:cstheme="minorHAnsi"/>
        </w:rPr>
        <w:t>. Application forms will be de- identified upon receipt to ensure effective blinding of the OC FLS Registry Committee reviewers.</w:t>
      </w:r>
    </w:p>
    <w:p w14:paraId="3A203507" w14:textId="77777777" w:rsidR="005B5274" w:rsidRPr="00285925" w:rsidRDefault="005B5274">
      <w:pPr>
        <w:pStyle w:val="BodyText"/>
        <w:spacing w:before="2"/>
        <w:ind w:left="0"/>
        <w:rPr>
          <w:rFonts w:asciiTheme="minorHAnsi" w:hAnsiTheme="minorHAnsi" w:cstheme="minorHAnsi"/>
        </w:rPr>
      </w:pPr>
    </w:p>
    <w:p w14:paraId="009F17E0" w14:textId="77777777" w:rsidR="005B5274" w:rsidRPr="00285925" w:rsidRDefault="00302310">
      <w:pPr>
        <w:pStyle w:val="BodyText"/>
        <w:ind w:right="83"/>
        <w:rPr>
          <w:rFonts w:asciiTheme="minorHAnsi" w:hAnsiTheme="minorHAnsi" w:cstheme="minorHAnsi"/>
        </w:rPr>
      </w:pPr>
      <w:r w:rsidRPr="00285925">
        <w:rPr>
          <w:rFonts w:asciiTheme="minorHAnsi" w:hAnsiTheme="minorHAnsi" w:cstheme="minorHAnsi"/>
        </w:rPr>
        <w:t>The timeline from submission to completion of the assessment is dependent on the completeness of the application and the availability of the OC FLS Registry Committee reviewers. Please ensure your application form is completed in full and all requested details are provided. Any missing information will delay your application’s review.</w:t>
      </w:r>
    </w:p>
    <w:p w14:paraId="7263A70B" w14:textId="77777777" w:rsidR="005B5274" w:rsidRPr="00285925" w:rsidRDefault="005B5274">
      <w:pPr>
        <w:pStyle w:val="BodyText"/>
        <w:ind w:left="0"/>
        <w:rPr>
          <w:rFonts w:asciiTheme="minorHAnsi" w:hAnsiTheme="minorHAnsi" w:cstheme="minorHAnsi"/>
        </w:rPr>
      </w:pPr>
    </w:p>
    <w:p w14:paraId="1E086A7C" w14:textId="73FC3418" w:rsidR="005B5274" w:rsidRPr="00285925" w:rsidRDefault="00302310" w:rsidP="004657B4">
      <w:pPr>
        <w:pStyle w:val="BodyText"/>
        <w:ind w:right="197"/>
        <w:rPr>
          <w:rFonts w:asciiTheme="minorHAnsi" w:hAnsiTheme="minorHAnsi" w:cstheme="minorHAnsi"/>
        </w:rPr>
      </w:pPr>
      <w:r w:rsidRPr="00285925">
        <w:rPr>
          <w:rFonts w:asciiTheme="minorHAnsi" w:hAnsiTheme="minorHAnsi" w:cstheme="minorHAnsi"/>
        </w:rPr>
        <w:t>All applicants will be notified of the outcome of the review process. Successful applicants will be asked to provide consent to the standard profile of their FLS model to appear on the FLS Registry</w:t>
      </w:r>
      <w:r w:rsidR="004657B4" w:rsidRPr="00285925">
        <w:rPr>
          <w:rFonts w:asciiTheme="minorHAnsi" w:hAnsiTheme="minorHAnsi" w:cstheme="minorHAnsi"/>
        </w:rPr>
        <w:t xml:space="preserve"> </w:t>
      </w:r>
      <w:r w:rsidRPr="00285925">
        <w:rPr>
          <w:rFonts w:asciiTheme="minorHAnsi" w:hAnsiTheme="minorHAnsi" w:cstheme="minorHAnsi"/>
        </w:rPr>
        <w:t>before it is posted on the online map.</w:t>
      </w:r>
    </w:p>
    <w:p w14:paraId="43E9DC21" w14:textId="48CBEAF9" w:rsidR="005B5274" w:rsidRDefault="005B5274">
      <w:pPr>
        <w:pStyle w:val="BodyText"/>
        <w:ind w:left="0"/>
        <w:rPr>
          <w:rFonts w:asciiTheme="minorHAnsi" w:hAnsiTheme="minorHAnsi" w:cstheme="minorHAnsi"/>
        </w:rPr>
      </w:pPr>
    </w:p>
    <w:p w14:paraId="520231C4" w14:textId="393C07D7" w:rsidR="00E327FB" w:rsidRDefault="00E327FB">
      <w:pPr>
        <w:pStyle w:val="BodyText"/>
        <w:ind w:left="0"/>
        <w:rPr>
          <w:rFonts w:asciiTheme="minorHAnsi" w:hAnsiTheme="minorHAnsi" w:cstheme="minorHAnsi"/>
        </w:rPr>
      </w:pPr>
    </w:p>
    <w:p w14:paraId="4F05A290" w14:textId="77777777" w:rsidR="00E327FB" w:rsidRPr="00285925" w:rsidRDefault="00E327FB">
      <w:pPr>
        <w:pStyle w:val="BodyText"/>
        <w:ind w:left="0"/>
        <w:rPr>
          <w:rFonts w:asciiTheme="minorHAnsi" w:hAnsiTheme="minorHAnsi" w:cstheme="minorHAnsi"/>
        </w:rPr>
      </w:pPr>
    </w:p>
    <w:p w14:paraId="3878DA61" w14:textId="052B21AD" w:rsidR="009A3337" w:rsidRDefault="00E327FB" w:rsidP="009A3337">
      <w:pPr>
        <w:pStyle w:val="BodyText"/>
        <w:numPr>
          <w:ilvl w:val="0"/>
          <w:numId w:val="5"/>
        </w:numPr>
        <w:spacing w:before="1"/>
        <w:rPr>
          <w:rFonts w:asciiTheme="minorHAnsi" w:hAnsiTheme="minorHAnsi" w:cstheme="minorHAnsi"/>
        </w:rPr>
      </w:pPr>
      <w:r>
        <w:rPr>
          <w:rFonts w:asciiTheme="minorHAnsi" w:hAnsiTheme="minorHAnsi" w:cstheme="minorHAnsi"/>
        </w:rPr>
        <w:t xml:space="preserve">Sale JE, Beaton D, Posen J, Elliot-Gibson V, Bogoch E.  Systematic review on interventions to improve osteoporosis investigation and treatment in fragility </w:t>
      </w:r>
      <w:r w:rsidR="009A3337">
        <w:rPr>
          <w:rFonts w:asciiTheme="minorHAnsi" w:hAnsiTheme="minorHAnsi" w:cstheme="minorHAnsi"/>
        </w:rPr>
        <w:t xml:space="preserve">fracture patients.  </w:t>
      </w:r>
      <w:proofErr w:type="spellStart"/>
      <w:r w:rsidR="009A3337" w:rsidRPr="00285925">
        <w:rPr>
          <w:rFonts w:asciiTheme="minorHAnsi" w:hAnsiTheme="minorHAnsi" w:cstheme="minorHAnsi"/>
          <w:i/>
        </w:rPr>
        <w:t>Osteoporos</w:t>
      </w:r>
      <w:proofErr w:type="spellEnd"/>
      <w:r w:rsidR="009A3337" w:rsidRPr="00285925">
        <w:rPr>
          <w:rFonts w:asciiTheme="minorHAnsi" w:hAnsiTheme="minorHAnsi" w:cstheme="minorHAnsi"/>
          <w:i/>
        </w:rPr>
        <w:t xml:space="preserve"> Int.</w:t>
      </w:r>
      <w:r w:rsidR="009A3337">
        <w:rPr>
          <w:rFonts w:asciiTheme="minorHAnsi" w:hAnsiTheme="minorHAnsi" w:cstheme="minorHAnsi"/>
          <w:i/>
        </w:rPr>
        <w:t xml:space="preserve"> </w:t>
      </w:r>
      <w:r w:rsidR="009A3337">
        <w:rPr>
          <w:rFonts w:asciiTheme="minorHAnsi" w:hAnsiTheme="minorHAnsi" w:cstheme="minorHAnsi"/>
        </w:rPr>
        <w:t>2011;22(7):2067-2082.</w:t>
      </w:r>
    </w:p>
    <w:p w14:paraId="7DAEC9F5" w14:textId="35D414F9" w:rsidR="005B5274" w:rsidRPr="00285925" w:rsidRDefault="00302310" w:rsidP="009A3337">
      <w:pPr>
        <w:pStyle w:val="BodyText"/>
        <w:numPr>
          <w:ilvl w:val="0"/>
          <w:numId w:val="5"/>
        </w:numPr>
        <w:spacing w:before="1"/>
        <w:rPr>
          <w:rFonts w:asciiTheme="minorHAnsi" w:hAnsiTheme="minorHAnsi" w:cstheme="minorHAnsi"/>
        </w:rPr>
      </w:pPr>
      <w:r w:rsidRPr="00285925">
        <w:rPr>
          <w:rFonts w:asciiTheme="minorHAnsi" w:hAnsiTheme="minorHAnsi" w:cstheme="minorHAnsi"/>
        </w:rPr>
        <w:t xml:space="preserve">Ganda K, </w:t>
      </w:r>
      <w:r w:rsidR="009A3337">
        <w:rPr>
          <w:rFonts w:asciiTheme="minorHAnsi" w:hAnsiTheme="minorHAnsi" w:cstheme="minorHAnsi"/>
        </w:rPr>
        <w:t xml:space="preserve">Puech M, Chen JS, </w:t>
      </w:r>
      <w:r w:rsidRPr="00285925">
        <w:rPr>
          <w:rFonts w:asciiTheme="minorHAnsi" w:hAnsiTheme="minorHAnsi" w:cstheme="minorHAnsi"/>
        </w:rPr>
        <w:t xml:space="preserve">et al. Models of care for the secondary prevention of osteoporotic fractures: a systematic review and meta-analysis.  </w:t>
      </w:r>
      <w:proofErr w:type="spellStart"/>
      <w:r w:rsidRPr="00285925">
        <w:rPr>
          <w:rFonts w:asciiTheme="minorHAnsi" w:hAnsiTheme="minorHAnsi" w:cstheme="minorHAnsi"/>
          <w:i/>
        </w:rPr>
        <w:t>Osteoporos</w:t>
      </w:r>
      <w:proofErr w:type="spellEnd"/>
      <w:r w:rsidRPr="00285925">
        <w:rPr>
          <w:rFonts w:asciiTheme="minorHAnsi" w:hAnsiTheme="minorHAnsi" w:cstheme="minorHAnsi"/>
          <w:i/>
        </w:rPr>
        <w:t xml:space="preserve"> Int. </w:t>
      </w:r>
      <w:r w:rsidRPr="00285925">
        <w:rPr>
          <w:rFonts w:asciiTheme="minorHAnsi" w:hAnsiTheme="minorHAnsi" w:cstheme="minorHAnsi"/>
        </w:rPr>
        <w:t>201</w:t>
      </w:r>
      <w:r w:rsidR="009A3337">
        <w:rPr>
          <w:rFonts w:asciiTheme="minorHAnsi" w:hAnsiTheme="minorHAnsi" w:cstheme="minorHAnsi"/>
        </w:rPr>
        <w:t>3;24(2):393-406.</w:t>
      </w:r>
    </w:p>
    <w:sectPr w:rsidR="005B5274" w:rsidRPr="00285925" w:rsidSect="00780674">
      <w:headerReference w:type="default" r:id="rId12"/>
      <w:footerReference w:type="default" r:id="rId13"/>
      <w:pgSz w:w="12240" w:h="15840"/>
      <w:pgMar w:top="1400" w:right="1720" w:bottom="280" w:left="1720" w:header="1077"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56AE" w14:textId="77777777" w:rsidR="00280AFD" w:rsidRDefault="00280AFD" w:rsidP="004657B4">
      <w:r>
        <w:separator/>
      </w:r>
    </w:p>
  </w:endnote>
  <w:endnote w:type="continuationSeparator" w:id="0">
    <w:p w14:paraId="6A919B43" w14:textId="77777777" w:rsidR="00280AFD" w:rsidRDefault="00280AFD" w:rsidP="0046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45AB" w14:textId="798A11D0" w:rsidR="00780674" w:rsidRPr="00107927" w:rsidRDefault="00107927">
    <w:pPr>
      <w:pStyle w:val="Footer"/>
      <w:rPr>
        <w:lang w:val="en-CA"/>
      </w:rPr>
    </w:pPr>
    <w:r>
      <w:rPr>
        <w:lang w:val="en-CA"/>
      </w:rPr>
      <w:t>October 201</w:t>
    </w:r>
    <w:r w:rsidR="00C66AC3">
      <w:rPr>
        <w:lang w:val="en-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8D85F" w14:textId="77777777" w:rsidR="00280AFD" w:rsidRDefault="00280AFD" w:rsidP="004657B4">
      <w:r>
        <w:separator/>
      </w:r>
    </w:p>
  </w:footnote>
  <w:footnote w:type="continuationSeparator" w:id="0">
    <w:p w14:paraId="16E9396F" w14:textId="77777777" w:rsidR="00280AFD" w:rsidRDefault="00280AFD" w:rsidP="0046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B0A0" w14:textId="25B7DF88" w:rsidR="00107927" w:rsidRDefault="0095527B">
    <w:pPr>
      <w:pStyle w:val="Header"/>
    </w:pPr>
    <w:r>
      <w:rPr>
        <w:noProof/>
      </w:rPr>
      <w:drawing>
        <wp:anchor distT="0" distB="0" distL="114300" distR="114300" simplePos="0" relativeHeight="251658240" behindDoc="1" locked="0" layoutInCell="1" allowOverlap="1" wp14:anchorId="0B2FF203" wp14:editId="20BDF4DD">
          <wp:simplePos x="0" y="0"/>
          <wp:positionH relativeFrom="margin">
            <wp:posOffset>-130175</wp:posOffset>
          </wp:positionH>
          <wp:positionV relativeFrom="paragraph">
            <wp:posOffset>-274320</wp:posOffset>
          </wp:positionV>
          <wp:extent cx="2667000" cy="266700"/>
          <wp:effectExtent l="0" t="0" r="0" b="0"/>
          <wp:wrapTight wrapText="bothSides">
            <wp:wrapPolygon edited="0">
              <wp:start x="154" y="0"/>
              <wp:lineTo x="0" y="4629"/>
              <wp:lineTo x="0" y="16971"/>
              <wp:lineTo x="154" y="20057"/>
              <wp:lineTo x="21446" y="20057"/>
              <wp:lineTo x="21446" y="0"/>
              <wp:lineTo x="1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URPLE-TEXT-CANADA (2).PNG"/>
                  <pic:cNvPicPr/>
                </pic:nvPicPr>
                <pic:blipFill>
                  <a:blip r:embed="rId1"/>
                  <a:stretch>
                    <a:fillRect/>
                  </a:stretch>
                </pic:blipFill>
                <pic:spPr>
                  <a:xfrm>
                    <a:off x="0" y="0"/>
                    <a:ext cx="2667000" cy="26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28ECA9" wp14:editId="23517BF5">
          <wp:simplePos x="0" y="0"/>
          <wp:positionH relativeFrom="column">
            <wp:posOffset>4489450</wp:posOffset>
          </wp:positionH>
          <wp:positionV relativeFrom="paragraph">
            <wp:posOffset>-426720</wp:posOffset>
          </wp:positionV>
          <wp:extent cx="863600" cy="63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e the FIRST Break the LAST-FLS.png"/>
                  <pic:cNvPicPr/>
                </pic:nvPicPr>
                <pic:blipFill>
                  <a:blip r:embed="rId2"/>
                  <a:stretch>
                    <a:fillRect/>
                  </a:stretch>
                </pic:blipFill>
                <pic:spPr>
                  <a:xfrm>
                    <a:off x="0" y="0"/>
                    <a:ext cx="863600" cy="630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54D"/>
    <w:multiLevelType w:val="hybridMultilevel"/>
    <w:tmpl w:val="842E4000"/>
    <w:lvl w:ilvl="0" w:tplc="43FC8130">
      <w:numFmt w:val="bullet"/>
      <w:lvlText w:val=""/>
      <w:lvlJc w:val="left"/>
      <w:pPr>
        <w:ind w:left="1258" w:hanging="360"/>
      </w:pPr>
      <w:rPr>
        <w:rFonts w:ascii="Symbol" w:eastAsia="Symbol" w:hAnsi="Symbol" w:cs="Symbol" w:hint="default"/>
        <w:w w:val="100"/>
        <w:sz w:val="22"/>
        <w:szCs w:val="22"/>
      </w:rPr>
    </w:lvl>
    <w:lvl w:ilvl="1" w:tplc="7F80B1FC">
      <w:numFmt w:val="bullet"/>
      <w:lvlText w:val="•"/>
      <w:lvlJc w:val="left"/>
      <w:pPr>
        <w:ind w:left="2054" w:hanging="360"/>
      </w:pPr>
      <w:rPr>
        <w:rFonts w:hint="default"/>
      </w:rPr>
    </w:lvl>
    <w:lvl w:ilvl="2" w:tplc="BF4C495C">
      <w:numFmt w:val="bullet"/>
      <w:lvlText w:val="•"/>
      <w:lvlJc w:val="left"/>
      <w:pPr>
        <w:ind w:left="2848" w:hanging="360"/>
      </w:pPr>
      <w:rPr>
        <w:rFonts w:hint="default"/>
      </w:rPr>
    </w:lvl>
    <w:lvl w:ilvl="3" w:tplc="D85CDFFE">
      <w:numFmt w:val="bullet"/>
      <w:lvlText w:val="•"/>
      <w:lvlJc w:val="left"/>
      <w:pPr>
        <w:ind w:left="3642" w:hanging="360"/>
      </w:pPr>
      <w:rPr>
        <w:rFonts w:hint="default"/>
      </w:rPr>
    </w:lvl>
    <w:lvl w:ilvl="4" w:tplc="9E4C3E84">
      <w:numFmt w:val="bullet"/>
      <w:lvlText w:val="•"/>
      <w:lvlJc w:val="left"/>
      <w:pPr>
        <w:ind w:left="4436" w:hanging="360"/>
      </w:pPr>
      <w:rPr>
        <w:rFonts w:hint="default"/>
      </w:rPr>
    </w:lvl>
    <w:lvl w:ilvl="5" w:tplc="B47A1BBE">
      <w:numFmt w:val="bullet"/>
      <w:lvlText w:val="•"/>
      <w:lvlJc w:val="left"/>
      <w:pPr>
        <w:ind w:left="5230" w:hanging="360"/>
      </w:pPr>
      <w:rPr>
        <w:rFonts w:hint="default"/>
      </w:rPr>
    </w:lvl>
    <w:lvl w:ilvl="6" w:tplc="B6149E46">
      <w:numFmt w:val="bullet"/>
      <w:lvlText w:val="•"/>
      <w:lvlJc w:val="left"/>
      <w:pPr>
        <w:ind w:left="6024" w:hanging="360"/>
      </w:pPr>
      <w:rPr>
        <w:rFonts w:hint="default"/>
      </w:rPr>
    </w:lvl>
    <w:lvl w:ilvl="7" w:tplc="777405A4">
      <w:numFmt w:val="bullet"/>
      <w:lvlText w:val="•"/>
      <w:lvlJc w:val="left"/>
      <w:pPr>
        <w:ind w:left="6818" w:hanging="360"/>
      </w:pPr>
      <w:rPr>
        <w:rFonts w:hint="default"/>
      </w:rPr>
    </w:lvl>
    <w:lvl w:ilvl="8" w:tplc="A920E4B0">
      <w:numFmt w:val="bullet"/>
      <w:lvlText w:val="•"/>
      <w:lvlJc w:val="left"/>
      <w:pPr>
        <w:ind w:left="7612" w:hanging="360"/>
      </w:pPr>
      <w:rPr>
        <w:rFonts w:hint="default"/>
      </w:rPr>
    </w:lvl>
  </w:abstractNum>
  <w:abstractNum w:abstractNumId="1" w15:restartNumberingAfterBreak="0">
    <w:nsid w:val="28C30D4E"/>
    <w:multiLevelType w:val="hybridMultilevel"/>
    <w:tmpl w:val="4112DC60"/>
    <w:lvl w:ilvl="0" w:tplc="43FC8130">
      <w:numFmt w:val="bullet"/>
      <w:lvlText w:val=""/>
      <w:lvlJc w:val="left"/>
      <w:pPr>
        <w:ind w:left="1258" w:hanging="360"/>
      </w:pPr>
      <w:rPr>
        <w:rFonts w:ascii="Symbol" w:eastAsia="Symbol" w:hAnsi="Symbol" w:cs="Symbol" w:hint="default"/>
        <w:w w:val="100"/>
        <w:sz w:val="22"/>
        <w:szCs w:val="22"/>
      </w:rPr>
    </w:lvl>
    <w:lvl w:ilvl="1" w:tplc="10090003" w:tentative="1">
      <w:start w:val="1"/>
      <w:numFmt w:val="bullet"/>
      <w:lvlText w:val="o"/>
      <w:lvlJc w:val="left"/>
      <w:pPr>
        <w:ind w:left="1978" w:hanging="360"/>
      </w:pPr>
      <w:rPr>
        <w:rFonts w:ascii="Courier New" w:hAnsi="Courier New" w:cs="Courier New" w:hint="default"/>
      </w:rPr>
    </w:lvl>
    <w:lvl w:ilvl="2" w:tplc="10090005" w:tentative="1">
      <w:start w:val="1"/>
      <w:numFmt w:val="bullet"/>
      <w:lvlText w:val=""/>
      <w:lvlJc w:val="left"/>
      <w:pPr>
        <w:ind w:left="2698" w:hanging="360"/>
      </w:pPr>
      <w:rPr>
        <w:rFonts w:ascii="Wingdings" w:hAnsi="Wingdings" w:hint="default"/>
      </w:rPr>
    </w:lvl>
    <w:lvl w:ilvl="3" w:tplc="10090001" w:tentative="1">
      <w:start w:val="1"/>
      <w:numFmt w:val="bullet"/>
      <w:lvlText w:val=""/>
      <w:lvlJc w:val="left"/>
      <w:pPr>
        <w:ind w:left="3418" w:hanging="360"/>
      </w:pPr>
      <w:rPr>
        <w:rFonts w:ascii="Symbol" w:hAnsi="Symbol" w:hint="default"/>
      </w:rPr>
    </w:lvl>
    <w:lvl w:ilvl="4" w:tplc="10090003" w:tentative="1">
      <w:start w:val="1"/>
      <w:numFmt w:val="bullet"/>
      <w:lvlText w:val="o"/>
      <w:lvlJc w:val="left"/>
      <w:pPr>
        <w:ind w:left="4138" w:hanging="360"/>
      </w:pPr>
      <w:rPr>
        <w:rFonts w:ascii="Courier New" w:hAnsi="Courier New" w:cs="Courier New" w:hint="default"/>
      </w:rPr>
    </w:lvl>
    <w:lvl w:ilvl="5" w:tplc="10090005" w:tentative="1">
      <w:start w:val="1"/>
      <w:numFmt w:val="bullet"/>
      <w:lvlText w:val=""/>
      <w:lvlJc w:val="left"/>
      <w:pPr>
        <w:ind w:left="4858" w:hanging="360"/>
      </w:pPr>
      <w:rPr>
        <w:rFonts w:ascii="Wingdings" w:hAnsi="Wingdings" w:hint="default"/>
      </w:rPr>
    </w:lvl>
    <w:lvl w:ilvl="6" w:tplc="10090001" w:tentative="1">
      <w:start w:val="1"/>
      <w:numFmt w:val="bullet"/>
      <w:lvlText w:val=""/>
      <w:lvlJc w:val="left"/>
      <w:pPr>
        <w:ind w:left="5578" w:hanging="360"/>
      </w:pPr>
      <w:rPr>
        <w:rFonts w:ascii="Symbol" w:hAnsi="Symbol" w:hint="default"/>
      </w:rPr>
    </w:lvl>
    <w:lvl w:ilvl="7" w:tplc="10090003" w:tentative="1">
      <w:start w:val="1"/>
      <w:numFmt w:val="bullet"/>
      <w:lvlText w:val="o"/>
      <w:lvlJc w:val="left"/>
      <w:pPr>
        <w:ind w:left="6298" w:hanging="360"/>
      </w:pPr>
      <w:rPr>
        <w:rFonts w:ascii="Courier New" w:hAnsi="Courier New" w:cs="Courier New" w:hint="default"/>
      </w:rPr>
    </w:lvl>
    <w:lvl w:ilvl="8" w:tplc="10090005" w:tentative="1">
      <w:start w:val="1"/>
      <w:numFmt w:val="bullet"/>
      <w:lvlText w:val=""/>
      <w:lvlJc w:val="left"/>
      <w:pPr>
        <w:ind w:left="7018" w:hanging="360"/>
      </w:pPr>
      <w:rPr>
        <w:rFonts w:ascii="Wingdings" w:hAnsi="Wingdings" w:hint="default"/>
      </w:rPr>
    </w:lvl>
  </w:abstractNum>
  <w:abstractNum w:abstractNumId="2" w15:restartNumberingAfterBreak="0">
    <w:nsid w:val="3816711C"/>
    <w:multiLevelType w:val="hybridMultilevel"/>
    <w:tmpl w:val="4BE4E8D0"/>
    <w:lvl w:ilvl="0" w:tplc="9BDCEAE8">
      <w:start w:val="1"/>
      <w:numFmt w:val="decimal"/>
      <w:lvlText w:val="%1."/>
      <w:lvlJc w:val="left"/>
      <w:pPr>
        <w:ind w:left="778" w:hanging="360"/>
      </w:pPr>
      <w:rPr>
        <w:rFonts w:hint="default"/>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3" w15:restartNumberingAfterBreak="0">
    <w:nsid w:val="3C8E4CBF"/>
    <w:multiLevelType w:val="hybridMultilevel"/>
    <w:tmpl w:val="F0E2BBFE"/>
    <w:lvl w:ilvl="0" w:tplc="10090015">
      <w:start w:val="1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F9F2EAB"/>
    <w:multiLevelType w:val="hybridMultilevel"/>
    <w:tmpl w:val="337432FA"/>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5" w15:restartNumberingAfterBreak="0">
    <w:nsid w:val="79A21F85"/>
    <w:multiLevelType w:val="hybridMultilevel"/>
    <w:tmpl w:val="9578A76A"/>
    <w:lvl w:ilvl="0" w:tplc="673E3588">
      <w:start w:val="1"/>
      <w:numFmt w:val="decimal"/>
      <w:lvlText w:val="%1."/>
      <w:lvlJc w:val="left"/>
      <w:pPr>
        <w:ind w:left="478" w:hanging="360"/>
      </w:pPr>
      <w:rPr>
        <w:rFonts w:ascii="Calibri Light" w:eastAsia="Calibri Light" w:hAnsi="Calibri Light" w:cs="Calibri Light" w:hint="default"/>
        <w:w w:val="100"/>
        <w:sz w:val="22"/>
        <w:szCs w:val="22"/>
      </w:rPr>
    </w:lvl>
    <w:lvl w:ilvl="1" w:tplc="F0A0C262">
      <w:start w:val="1"/>
      <w:numFmt w:val="lowerLetter"/>
      <w:lvlText w:val="%2)"/>
      <w:lvlJc w:val="left"/>
      <w:pPr>
        <w:ind w:left="1198" w:hanging="360"/>
      </w:pPr>
      <w:rPr>
        <w:rFonts w:ascii="Calibri Light" w:eastAsia="Calibri Light" w:hAnsi="Calibri Light" w:cs="Calibri Light" w:hint="default"/>
        <w:spacing w:val="-1"/>
        <w:w w:val="100"/>
        <w:sz w:val="22"/>
        <w:szCs w:val="22"/>
      </w:rPr>
    </w:lvl>
    <w:lvl w:ilvl="2" w:tplc="D3529890">
      <w:numFmt w:val="bullet"/>
      <w:lvlText w:val="•"/>
      <w:lvlJc w:val="left"/>
      <w:pPr>
        <w:ind w:left="2088" w:hanging="360"/>
      </w:pPr>
      <w:rPr>
        <w:rFonts w:hint="default"/>
      </w:rPr>
    </w:lvl>
    <w:lvl w:ilvl="3" w:tplc="530A3832">
      <w:numFmt w:val="bullet"/>
      <w:lvlText w:val="•"/>
      <w:lvlJc w:val="left"/>
      <w:pPr>
        <w:ind w:left="2977" w:hanging="360"/>
      </w:pPr>
      <w:rPr>
        <w:rFonts w:hint="default"/>
      </w:rPr>
    </w:lvl>
    <w:lvl w:ilvl="4" w:tplc="5B90245A">
      <w:numFmt w:val="bullet"/>
      <w:lvlText w:val="•"/>
      <w:lvlJc w:val="left"/>
      <w:pPr>
        <w:ind w:left="3866" w:hanging="360"/>
      </w:pPr>
      <w:rPr>
        <w:rFonts w:hint="default"/>
      </w:rPr>
    </w:lvl>
    <w:lvl w:ilvl="5" w:tplc="F2E0FE20">
      <w:numFmt w:val="bullet"/>
      <w:lvlText w:val="•"/>
      <w:lvlJc w:val="left"/>
      <w:pPr>
        <w:ind w:left="4755" w:hanging="360"/>
      </w:pPr>
      <w:rPr>
        <w:rFonts w:hint="default"/>
      </w:rPr>
    </w:lvl>
    <w:lvl w:ilvl="6" w:tplc="9A0AEC7A">
      <w:numFmt w:val="bullet"/>
      <w:lvlText w:val="•"/>
      <w:lvlJc w:val="left"/>
      <w:pPr>
        <w:ind w:left="5644" w:hanging="360"/>
      </w:pPr>
      <w:rPr>
        <w:rFonts w:hint="default"/>
      </w:rPr>
    </w:lvl>
    <w:lvl w:ilvl="7" w:tplc="859A0598">
      <w:numFmt w:val="bullet"/>
      <w:lvlText w:val="•"/>
      <w:lvlJc w:val="left"/>
      <w:pPr>
        <w:ind w:left="6533" w:hanging="360"/>
      </w:pPr>
      <w:rPr>
        <w:rFonts w:hint="default"/>
      </w:rPr>
    </w:lvl>
    <w:lvl w:ilvl="8" w:tplc="D51E7C78">
      <w:numFmt w:val="bullet"/>
      <w:lvlText w:val="•"/>
      <w:lvlJc w:val="left"/>
      <w:pPr>
        <w:ind w:left="7422" w:hanging="36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74"/>
    <w:rsid w:val="00107927"/>
    <w:rsid w:val="00145DA6"/>
    <w:rsid w:val="00187C47"/>
    <w:rsid w:val="00280AFD"/>
    <w:rsid w:val="00285925"/>
    <w:rsid w:val="00302310"/>
    <w:rsid w:val="0041182F"/>
    <w:rsid w:val="00415CD3"/>
    <w:rsid w:val="004657B4"/>
    <w:rsid w:val="004D3AD4"/>
    <w:rsid w:val="004F2557"/>
    <w:rsid w:val="00553F9C"/>
    <w:rsid w:val="005B5274"/>
    <w:rsid w:val="00637C3E"/>
    <w:rsid w:val="00663CCF"/>
    <w:rsid w:val="0069158F"/>
    <w:rsid w:val="007536BD"/>
    <w:rsid w:val="007675BB"/>
    <w:rsid w:val="00780674"/>
    <w:rsid w:val="0095527B"/>
    <w:rsid w:val="009A3337"/>
    <w:rsid w:val="009E7248"/>
    <w:rsid w:val="00A450A5"/>
    <w:rsid w:val="00AF5F3D"/>
    <w:rsid w:val="00B56A80"/>
    <w:rsid w:val="00BA0F61"/>
    <w:rsid w:val="00C66AC3"/>
    <w:rsid w:val="00C67857"/>
    <w:rsid w:val="00D92A67"/>
    <w:rsid w:val="00D96FFD"/>
    <w:rsid w:val="00DC0995"/>
    <w:rsid w:val="00E327FB"/>
    <w:rsid w:val="00EE2336"/>
    <w:rsid w:val="00F252CB"/>
    <w:rsid w:val="00FB4E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67FDF"/>
  <w15:docId w15:val="{58E49837-6856-4EB9-9BA3-DD868266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p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57B4"/>
    <w:pPr>
      <w:tabs>
        <w:tab w:val="center" w:pos="4680"/>
        <w:tab w:val="right" w:pos="9360"/>
      </w:tabs>
    </w:pPr>
  </w:style>
  <w:style w:type="character" w:customStyle="1" w:styleId="HeaderChar">
    <w:name w:val="Header Char"/>
    <w:basedOn w:val="DefaultParagraphFont"/>
    <w:link w:val="Header"/>
    <w:uiPriority w:val="99"/>
    <w:rsid w:val="004657B4"/>
    <w:rPr>
      <w:rFonts w:ascii="Calibri Light" w:eastAsia="Calibri Light" w:hAnsi="Calibri Light" w:cs="Calibri Light"/>
    </w:rPr>
  </w:style>
  <w:style w:type="paragraph" w:styleId="Footer">
    <w:name w:val="footer"/>
    <w:basedOn w:val="Normal"/>
    <w:link w:val="FooterChar"/>
    <w:uiPriority w:val="99"/>
    <w:unhideWhenUsed/>
    <w:rsid w:val="004657B4"/>
    <w:pPr>
      <w:tabs>
        <w:tab w:val="center" w:pos="4680"/>
        <w:tab w:val="right" w:pos="9360"/>
      </w:tabs>
    </w:pPr>
  </w:style>
  <w:style w:type="character" w:customStyle="1" w:styleId="FooterChar">
    <w:name w:val="Footer Char"/>
    <w:basedOn w:val="DefaultParagraphFont"/>
    <w:link w:val="Footer"/>
    <w:uiPriority w:val="99"/>
    <w:rsid w:val="004657B4"/>
    <w:rPr>
      <w:rFonts w:ascii="Calibri Light" w:eastAsia="Calibri Light" w:hAnsi="Calibri Light" w:cs="Calibri Light"/>
    </w:rPr>
  </w:style>
  <w:style w:type="character" w:styleId="CommentReference">
    <w:name w:val="annotation reference"/>
    <w:basedOn w:val="DefaultParagraphFont"/>
    <w:uiPriority w:val="99"/>
    <w:semiHidden/>
    <w:unhideWhenUsed/>
    <w:rsid w:val="00145DA6"/>
    <w:rPr>
      <w:sz w:val="18"/>
      <w:szCs w:val="18"/>
    </w:rPr>
  </w:style>
  <w:style w:type="paragraph" w:styleId="CommentText">
    <w:name w:val="annotation text"/>
    <w:basedOn w:val="Normal"/>
    <w:link w:val="CommentTextChar"/>
    <w:uiPriority w:val="99"/>
    <w:semiHidden/>
    <w:unhideWhenUsed/>
    <w:rsid w:val="00145DA6"/>
    <w:rPr>
      <w:sz w:val="24"/>
      <w:szCs w:val="24"/>
    </w:rPr>
  </w:style>
  <w:style w:type="character" w:customStyle="1" w:styleId="CommentTextChar">
    <w:name w:val="Comment Text Char"/>
    <w:basedOn w:val="DefaultParagraphFont"/>
    <w:link w:val="CommentText"/>
    <w:uiPriority w:val="99"/>
    <w:semiHidden/>
    <w:rsid w:val="00145DA6"/>
    <w:rPr>
      <w:rFonts w:ascii="Calibri Light" w:eastAsia="Calibri Light" w:hAnsi="Calibri Light" w:cs="Calibri Light"/>
      <w:sz w:val="24"/>
      <w:szCs w:val="24"/>
    </w:rPr>
  </w:style>
  <w:style w:type="paragraph" w:styleId="CommentSubject">
    <w:name w:val="annotation subject"/>
    <w:basedOn w:val="CommentText"/>
    <w:next w:val="CommentText"/>
    <w:link w:val="CommentSubjectChar"/>
    <w:uiPriority w:val="99"/>
    <w:semiHidden/>
    <w:unhideWhenUsed/>
    <w:rsid w:val="00145DA6"/>
    <w:rPr>
      <w:b/>
      <w:bCs/>
      <w:sz w:val="20"/>
      <w:szCs w:val="20"/>
    </w:rPr>
  </w:style>
  <w:style w:type="character" w:customStyle="1" w:styleId="CommentSubjectChar">
    <w:name w:val="Comment Subject Char"/>
    <w:basedOn w:val="CommentTextChar"/>
    <w:link w:val="CommentSubject"/>
    <w:uiPriority w:val="99"/>
    <w:semiHidden/>
    <w:rsid w:val="00145DA6"/>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145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DA6"/>
    <w:rPr>
      <w:rFonts w:ascii="Lucida Grande" w:eastAsia="Calibri Light" w:hAnsi="Lucida Grande" w:cs="Lucida Grande"/>
      <w:sz w:val="18"/>
      <w:szCs w:val="18"/>
    </w:rPr>
  </w:style>
  <w:style w:type="character" w:styleId="Hyperlink">
    <w:name w:val="Hyperlink"/>
    <w:basedOn w:val="DefaultParagraphFont"/>
    <w:uiPriority w:val="99"/>
    <w:unhideWhenUsed/>
    <w:rsid w:val="00B56A80"/>
    <w:rPr>
      <w:color w:val="0000FF" w:themeColor="hyperlink"/>
      <w:u w:val="single"/>
    </w:rPr>
  </w:style>
  <w:style w:type="character" w:styleId="UnresolvedMention">
    <w:name w:val="Unresolved Mention"/>
    <w:basedOn w:val="DefaultParagraphFont"/>
    <w:uiPriority w:val="99"/>
    <w:semiHidden/>
    <w:unhideWhenUsed/>
    <w:rsid w:val="00B56A80"/>
    <w:rPr>
      <w:color w:val="605E5C"/>
      <w:shd w:val="clear" w:color="auto" w:fill="E1DFDD"/>
    </w:rPr>
  </w:style>
  <w:style w:type="character" w:styleId="FollowedHyperlink">
    <w:name w:val="FollowedHyperlink"/>
    <w:basedOn w:val="DefaultParagraphFont"/>
    <w:uiPriority w:val="99"/>
    <w:semiHidden/>
    <w:unhideWhenUsed/>
    <w:rsid w:val="00B56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ls.osteoporosis.ca/wp-content/uploads/Osteoporosis-Canada-Essential-Elements-of-an-FLS-graphic.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ls.osteoporosis.ca/wp-content/uploads/Osteoporosis-Canada-Essential-Elements-of-an-FLS-graphic.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SRegistry@osteoporosi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ls.osteoporosis.ca/wp-content/uploads/FLS-KPIs-V-2.0-English-FINAL.pdf" TargetMode="External"/><Relationship Id="rId4" Type="http://schemas.openxmlformats.org/officeDocument/2006/relationships/webSettings" Target="webSettings.xml"/><Relationship Id="rId9" Type="http://schemas.openxmlformats.org/officeDocument/2006/relationships/hyperlink" Target="http://www.osteoporosis.ca/wp-content/uploads/Final-Quality-Standards-March-2015-English.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Singh</dc:creator>
  <cp:lastModifiedBy>Luanne Schenkels</cp:lastModifiedBy>
  <cp:revision>2</cp:revision>
  <cp:lastPrinted>2018-10-17T13:35:00Z</cp:lastPrinted>
  <dcterms:created xsi:type="dcterms:W3CDTF">2019-10-30T18:50:00Z</dcterms:created>
  <dcterms:modified xsi:type="dcterms:W3CDTF">2019-10-30T18:50:00Z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Word 2010</vt:lpwstr>
  </property>
  <property fmtid="{D5CDD505-2E9C-101B-9397-08002B2CF9AE}" pid="4" name="LastSaved">
    <vt:filetime>2018-09-17T00:00:00Z</vt:filetime>
  </property>
</Properties>
</file>