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4EA957" w14:textId="77777777" w:rsidR="006E51BD" w:rsidRPr="00B30775" w:rsidRDefault="006E51BD" w:rsidP="006E51BD">
      <w:pPr>
        <w:jc w:val="center"/>
        <w:rPr>
          <w:rFonts w:ascii="Calibri Light" w:hAnsi="Calibri Light" w:cs="Arial"/>
          <w:b/>
          <w:u w:val="single"/>
          <w:lang w:val="fr-CA"/>
        </w:rPr>
      </w:pPr>
      <w:r w:rsidRPr="00B30775">
        <w:rPr>
          <w:rFonts w:ascii="Calibri Light" w:eastAsia="Arial" w:hAnsi="Calibri Light" w:cs="Arial"/>
          <w:b/>
          <w:u w:val="single"/>
          <w:lang w:val="fr-CA"/>
        </w:rPr>
        <w:t>FAQ sur le répertoire des FLS d’Ostéoporose Canada</w:t>
      </w:r>
    </w:p>
    <w:p w14:paraId="4CC32A8C" w14:textId="77777777" w:rsidR="006E51BD" w:rsidRPr="008A3B00" w:rsidRDefault="006E51BD" w:rsidP="006E51BD">
      <w:pPr>
        <w:rPr>
          <w:rFonts w:ascii="Calibri Light" w:hAnsi="Calibri Light" w:cs="Arial"/>
          <w:color w:val="18376A"/>
          <w:sz w:val="22"/>
          <w:szCs w:val="22"/>
          <w:lang w:val="fr-CA"/>
        </w:rPr>
      </w:pPr>
    </w:p>
    <w:p w14:paraId="764422AF" w14:textId="77777777" w:rsidR="006E51BD" w:rsidRPr="008A3B00" w:rsidRDefault="006E51BD" w:rsidP="006E51BD">
      <w:pPr>
        <w:pStyle w:val="Paragraphedeliste"/>
        <w:widowControl w:val="0"/>
        <w:numPr>
          <w:ilvl w:val="0"/>
          <w:numId w:val="1"/>
        </w:numPr>
        <w:autoSpaceDE w:val="0"/>
        <w:autoSpaceDN w:val="0"/>
        <w:adjustRightInd w:val="0"/>
        <w:rPr>
          <w:rFonts w:ascii="Calibri Light" w:eastAsia="Arial" w:hAnsi="Calibri Light" w:cs="Arial"/>
          <w:sz w:val="22"/>
          <w:szCs w:val="22"/>
          <w:lang w:val="fr-CA"/>
        </w:rPr>
      </w:pPr>
      <w:r w:rsidRPr="008A3B00">
        <w:rPr>
          <w:rFonts w:ascii="Calibri Light" w:eastAsia="Arial" w:hAnsi="Calibri Light" w:cs="Arial"/>
          <w:b/>
          <w:bCs/>
          <w:sz w:val="22"/>
          <w:szCs w:val="22"/>
          <w:lang w:val="fr-CA"/>
        </w:rPr>
        <w:t xml:space="preserve">Qu’est-ce que le </w:t>
      </w:r>
      <w:r>
        <w:rPr>
          <w:rFonts w:ascii="Calibri Light" w:eastAsia="Arial" w:hAnsi="Calibri Light" w:cs="Arial"/>
          <w:b/>
          <w:bCs/>
          <w:sz w:val="22"/>
          <w:szCs w:val="22"/>
          <w:lang w:val="fr-CA"/>
        </w:rPr>
        <w:t>répertoire</w:t>
      </w:r>
      <w:r w:rsidRPr="008A3B00">
        <w:rPr>
          <w:rFonts w:ascii="Calibri Light" w:eastAsia="Arial" w:hAnsi="Calibri Light" w:cs="Arial"/>
          <w:b/>
          <w:bCs/>
          <w:sz w:val="22"/>
          <w:szCs w:val="22"/>
          <w:lang w:val="fr-CA"/>
        </w:rPr>
        <w:t xml:space="preserve"> des FLS d’Ostéoporose Canada (OC)?</w:t>
      </w:r>
    </w:p>
    <w:p w14:paraId="2EF38E02" w14:textId="77777777" w:rsidR="006E51BD" w:rsidRPr="008A3B00" w:rsidRDefault="006E51BD" w:rsidP="006E51BD">
      <w:pPr>
        <w:widowControl w:val="0"/>
        <w:autoSpaceDE w:val="0"/>
        <w:autoSpaceDN w:val="0"/>
        <w:adjustRightInd w:val="0"/>
        <w:ind w:left="720"/>
        <w:rPr>
          <w:rFonts w:ascii="Calibri Light" w:hAnsi="Calibri Light" w:cs="Arial"/>
          <w:sz w:val="22"/>
          <w:szCs w:val="22"/>
          <w:lang w:val="fr-CA"/>
        </w:rPr>
      </w:pPr>
      <w:r w:rsidRPr="008A3B00">
        <w:rPr>
          <w:rFonts w:ascii="Calibri Light" w:hAnsi="Calibri Light" w:cs="Arial"/>
          <w:sz w:val="22"/>
          <w:szCs w:val="22"/>
          <w:lang w:val="fr-CA"/>
        </w:rPr>
        <w:t xml:space="preserve">Le </w:t>
      </w:r>
      <w:r>
        <w:rPr>
          <w:rFonts w:ascii="Calibri Light" w:hAnsi="Calibri Light" w:cs="Arial"/>
          <w:sz w:val="22"/>
          <w:szCs w:val="22"/>
          <w:lang w:val="fr-CA"/>
        </w:rPr>
        <w:t>répertoire</w:t>
      </w:r>
      <w:r w:rsidRPr="008A3B00">
        <w:rPr>
          <w:rFonts w:ascii="Calibri Light" w:hAnsi="Calibri Light" w:cs="Arial"/>
          <w:sz w:val="22"/>
          <w:szCs w:val="22"/>
          <w:lang w:val="fr-CA"/>
        </w:rPr>
        <w:t xml:space="preserve"> des FLS d’OC est une carte en ligne </w:t>
      </w:r>
      <w:r>
        <w:rPr>
          <w:rFonts w:ascii="Calibri Light" w:hAnsi="Calibri Light" w:cs="Arial"/>
          <w:sz w:val="22"/>
          <w:szCs w:val="22"/>
          <w:lang w:val="fr-CA"/>
        </w:rPr>
        <w:t>mettant en vedette l</w:t>
      </w:r>
      <w:r w:rsidRPr="008A3B00">
        <w:rPr>
          <w:rFonts w:ascii="Calibri Light" w:hAnsi="Calibri Light" w:cs="Arial"/>
          <w:sz w:val="22"/>
          <w:szCs w:val="22"/>
          <w:lang w:val="fr-CA"/>
        </w:rPr>
        <w:t xml:space="preserve">es </w:t>
      </w:r>
      <w:r>
        <w:rPr>
          <w:rFonts w:ascii="Calibri Light" w:hAnsi="Calibri Light" w:cs="Arial"/>
          <w:sz w:val="22"/>
          <w:szCs w:val="22"/>
          <w:lang w:val="fr-CA"/>
        </w:rPr>
        <w:t xml:space="preserve">programmes de FLS en opération au Canada qui répondent aux </w:t>
      </w:r>
      <w:hyperlink r:id="rId9" w:history="1">
        <w:r w:rsidRPr="00470451">
          <w:rPr>
            <w:rStyle w:val="Lienhypertexte"/>
            <w:rFonts w:ascii="Calibri Light" w:hAnsi="Calibri Light" w:cs="Arial"/>
            <w:i/>
            <w:sz w:val="22"/>
            <w:szCs w:val="22"/>
            <w:lang w:val="fr-CA"/>
          </w:rPr>
          <w:t xml:space="preserve">Éléments essentiels d’un service de liaison pour fractures </w:t>
        </w:r>
        <w:r w:rsidRPr="00470451">
          <w:rPr>
            <w:rStyle w:val="Lienhypertexte"/>
            <w:rFonts w:ascii="Calibri Light" w:hAnsi="Calibri Light" w:cs="Arial"/>
            <w:sz w:val="22"/>
            <w:szCs w:val="22"/>
            <w:lang w:val="fr-CA"/>
          </w:rPr>
          <w:t>d’OC.</w:t>
        </w:r>
      </w:hyperlink>
      <w:r>
        <w:rPr>
          <w:rFonts w:ascii="Calibri Light" w:hAnsi="Calibri Light" w:cs="Arial"/>
          <w:sz w:val="22"/>
          <w:szCs w:val="22"/>
          <w:lang w:val="fr-CA"/>
        </w:rPr>
        <w:t xml:space="preserve"> </w:t>
      </w:r>
    </w:p>
    <w:p w14:paraId="509BB512" w14:textId="77777777" w:rsidR="006E51BD" w:rsidRPr="008A3B00" w:rsidRDefault="006E51BD" w:rsidP="006E51BD">
      <w:pPr>
        <w:widowControl w:val="0"/>
        <w:autoSpaceDE w:val="0"/>
        <w:autoSpaceDN w:val="0"/>
        <w:adjustRightInd w:val="0"/>
        <w:ind w:left="720"/>
        <w:rPr>
          <w:rFonts w:ascii="Calibri Light" w:hAnsi="Calibri Light" w:cs="Arial"/>
          <w:sz w:val="22"/>
          <w:szCs w:val="22"/>
          <w:lang w:val="fr-CA"/>
        </w:rPr>
      </w:pPr>
    </w:p>
    <w:p w14:paraId="007E6549" w14:textId="77777777" w:rsidR="006E51BD" w:rsidRPr="008A3B00" w:rsidRDefault="006E51BD" w:rsidP="006E51BD">
      <w:pPr>
        <w:pStyle w:val="Paragraphedeliste"/>
        <w:widowControl w:val="0"/>
        <w:numPr>
          <w:ilvl w:val="0"/>
          <w:numId w:val="1"/>
        </w:numPr>
        <w:autoSpaceDE w:val="0"/>
        <w:autoSpaceDN w:val="0"/>
        <w:adjustRightInd w:val="0"/>
        <w:rPr>
          <w:rFonts w:ascii="Calibri Light" w:eastAsia="Arial" w:hAnsi="Calibri Light" w:cs="Arial"/>
          <w:sz w:val="22"/>
          <w:szCs w:val="22"/>
          <w:lang w:val="fr-CA"/>
        </w:rPr>
      </w:pPr>
      <w:r>
        <w:rPr>
          <w:rFonts w:ascii="Calibri Light" w:eastAsia="Arial" w:hAnsi="Calibri Light" w:cs="Arial"/>
          <w:b/>
          <w:bCs/>
          <w:sz w:val="22"/>
          <w:szCs w:val="22"/>
          <w:lang w:val="fr-CA"/>
        </w:rPr>
        <w:t>Quel est le but du</w:t>
      </w:r>
      <w:r w:rsidRPr="008A3B00">
        <w:rPr>
          <w:rFonts w:ascii="Calibri Light" w:eastAsia="Arial" w:hAnsi="Calibri Light" w:cs="Arial"/>
          <w:b/>
          <w:bCs/>
          <w:sz w:val="22"/>
          <w:szCs w:val="22"/>
          <w:lang w:val="fr-CA"/>
        </w:rPr>
        <w:t xml:space="preserve"> </w:t>
      </w:r>
      <w:r>
        <w:rPr>
          <w:rFonts w:ascii="Calibri Light" w:eastAsia="Arial" w:hAnsi="Calibri Light" w:cs="Arial"/>
          <w:b/>
          <w:bCs/>
          <w:sz w:val="22"/>
          <w:szCs w:val="22"/>
          <w:lang w:val="fr-CA"/>
        </w:rPr>
        <w:t>répertoire</w:t>
      </w:r>
      <w:r w:rsidRPr="00B1370D">
        <w:rPr>
          <w:rFonts w:ascii="Calibri Light" w:eastAsia="Arial" w:hAnsi="Calibri Light" w:cs="Arial"/>
          <w:b/>
          <w:bCs/>
          <w:sz w:val="22"/>
          <w:szCs w:val="22"/>
          <w:lang w:val="fr-CA"/>
        </w:rPr>
        <w:t xml:space="preserve"> des FLS d’OC</w:t>
      </w:r>
      <w:r w:rsidRPr="008A3B00">
        <w:rPr>
          <w:rFonts w:ascii="Calibri Light" w:eastAsia="Arial" w:hAnsi="Calibri Light" w:cs="Arial"/>
          <w:b/>
          <w:bCs/>
          <w:sz w:val="22"/>
          <w:szCs w:val="22"/>
          <w:lang w:val="fr-CA"/>
        </w:rPr>
        <w:t>?</w:t>
      </w:r>
      <w:r w:rsidRPr="008A3B00">
        <w:rPr>
          <w:rFonts w:ascii="Calibri Light" w:eastAsia="Arial" w:hAnsi="Calibri Light" w:cs="Arial"/>
          <w:sz w:val="22"/>
          <w:szCs w:val="22"/>
          <w:lang w:val="fr-CA"/>
        </w:rPr>
        <w:t xml:space="preserve">  </w:t>
      </w:r>
    </w:p>
    <w:p w14:paraId="0C004AA9" w14:textId="77777777" w:rsidR="006E51BD" w:rsidRPr="008A3B00" w:rsidRDefault="006E51BD" w:rsidP="006E51BD">
      <w:pPr>
        <w:pStyle w:val="Paragraphedeliste"/>
        <w:widowControl w:val="0"/>
        <w:autoSpaceDE w:val="0"/>
        <w:autoSpaceDN w:val="0"/>
        <w:adjustRightInd w:val="0"/>
        <w:rPr>
          <w:rFonts w:ascii="Calibri Light" w:hAnsi="Calibri Light" w:cs="Arial"/>
          <w:sz w:val="22"/>
          <w:szCs w:val="22"/>
          <w:lang w:val="fr-CA"/>
        </w:rPr>
      </w:pPr>
      <w:r w:rsidRPr="008A3B00">
        <w:rPr>
          <w:rFonts w:ascii="Calibri Light" w:hAnsi="Calibri Light" w:cs="Arial"/>
          <w:sz w:val="22"/>
          <w:szCs w:val="22"/>
          <w:lang w:val="fr-CA"/>
        </w:rPr>
        <w:t xml:space="preserve">OC </w:t>
      </w:r>
      <w:r>
        <w:rPr>
          <w:rFonts w:ascii="Calibri Light" w:hAnsi="Calibri Light" w:cs="Arial"/>
          <w:sz w:val="22"/>
          <w:szCs w:val="22"/>
          <w:lang w:val="fr-CA"/>
        </w:rPr>
        <w:t xml:space="preserve">a créé cette ressource essentielle pour faciliter les efforts de soutien et de promotion de l’implantation de FLS efficaces au Canada. Le </w:t>
      </w:r>
      <w:r>
        <w:rPr>
          <w:rFonts w:ascii="Calibri Light" w:eastAsia="Arial" w:hAnsi="Calibri Light" w:cs="Arial"/>
          <w:bCs/>
          <w:sz w:val="22"/>
          <w:szCs w:val="22"/>
          <w:lang w:val="fr-CA"/>
        </w:rPr>
        <w:t>répertoire</w:t>
      </w:r>
      <w:r w:rsidRPr="00B1370D">
        <w:rPr>
          <w:rFonts w:ascii="Calibri Light" w:eastAsia="Arial" w:hAnsi="Calibri Light" w:cs="Arial"/>
          <w:bCs/>
          <w:sz w:val="22"/>
          <w:szCs w:val="22"/>
          <w:lang w:val="fr-CA"/>
        </w:rPr>
        <w:t xml:space="preserve"> des FLS d’OC</w:t>
      </w:r>
      <w:r w:rsidRPr="008A3B00">
        <w:rPr>
          <w:rFonts w:ascii="Calibri Light" w:hAnsi="Calibri Light" w:cs="Arial"/>
          <w:sz w:val="22"/>
          <w:szCs w:val="22"/>
          <w:lang w:val="fr-CA"/>
        </w:rPr>
        <w:t xml:space="preserve"> </w:t>
      </w:r>
      <w:r>
        <w:rPr>
          <w:rFonts w:ascii="Calibri Light" w:hAnsi="Calibri Light" w:cs="Arial"/>
          <w:sz w:val="22"/>
          <w:szCs w:val="22"/>
          <w:lang w:val="fr-CA"/>
        </w:rPr>
        <w:t>célèbre et souligne ces modèles, et aidera également à identifier les régions n’ayant pas accès à un</w:t>
      </w:r>
      <w:r w:rsidRPr="008A3B00">
        <w:rPr>
          <w:rFonts w:ascii="Calibri Light" w:hAnsi="Calibri Light" w:cs="Arial"/>
          <w:sz w:val="22"/>
          <w:szCs w:val="22"/>
          <w:lang w:val="fr-CA"/>
        </w:rPr>
        <w:t xml:space="preserve"> FLS.</w:t>
      </w:r>
    </w:p>
    <w:p w14:paraId="023CDE29" w14:textId="77777777" w:rsidR="006E51BD" w:rsidRPr="008A3B00" w:rsidRDefault="006E51BD" w:rsidP="006E51BD">
      <w:pPr>
        <w:pStyle w:val="Paragraphedeliste"/>
        <w:widowControl w:val="0"/>
        <w:autoSpaceDE w:val="0"/>
        <w:autoSpaceDN w:val="0"/>
        <w:adjustRightInd w:val="0"/>
        <w:rPr>
          <w:rFonts w:ascii="Calibri Light" w:hAnsi="Calibri Light" w:cs="Arial"/>
          <w:sz w:val="22"/>
          <w:szCs w:val="22"/>
          <w:lang w:val="fr-CA"/>
        </w:rPr>
      </w:pPr>
    </w:p>
    <w:p w14:paraId="742382AD" w14:textId="77777777" w:rsidR="006E51BD" w:rsidRPr="008A3B00" w:rsidRDefault="006E51BD" w:rsidP="006E51BD">
      <w:pPr>
        <w:pStyle w:val="Paragraphedeliste"/>
        <w:widowControl w:val="0"/>
        <w:numPr>
          <w:ilvl w:val="0"/>
          <w:numId w:val="1"/>
        </w:numPr>
        <w:autoSpaceDE w:val="0"/>
        <w:autoSpaceDN w:val="0"/>
        <w:adjustRightInd w:val="0"/>
        <w:rPr>
          <w:rFonts w:ascii="Calibri Light" w:hAnsi="Calibri Light" w:cs="Arial"/>
          <w:sz w:val="22"/>
          <w:szCs w:val="22"/>
          <w:lang w:val="fr-CA"/>
        </w:rPr>
      </w:pPr>
      <w:r>
        <w:rPr>
          <w:rFonts w:ascii="Calibri Light" w:hAnsi="Calibri Light" w:cs="Arial"/>
          <w:b/>
          <w:sz w:val="22"/>
          <w:szCs w:val="22"/>
          <w:lang w:val="fr-CA"/>
        </w:rPr>
        <w:t xml:space="preserve">Pourquoi devrais-je soumettre mon modèle de </w:t>
      </w:r>
      <w:r w:rsidRPr="008A3B00">
        <w:rPr>
          <w:rFonts w:ascii="Calibri Light" w:hAnsi="Calibri Light" w:cs="Arial"/>
          <w:b/>
          <w:sz w:val="22"/>
          <w:szCs w:val="22"/>
          <w:lang w:val="fr-CA"/>
        </w:rPr>
        <w:t xml:space="preserve">FLS </w:t>
      </w:r>
      <w:r>
        <w:rPr>
          <w:rFonts w:ascii="Calibri Light" w:hAnsi="Calibri Light" w:cs="Arial"/>
          <w:b/>
          <w:sz w:val="22"/>
          <w:szCs w:val="22"/>
          <w:lang w:val="fr-CA"/>
        </w:rPr>
        <w:t>qui sera mis en vedette dans le répertoire de</w:t>
      </w:r>
      <w:r w:rsidRPr="008A3B00">
        <w:rPr>
          <w:rFonts w:ascii="Calibri Light" w:hAnsi="Calibri Light" w:cs="Arial"/>
          <w:b/>
          <w:sz w:val="22"/>
          <w:szCs w:val="22"/>
          <w:lang w:val="fr-CA"/>
        </w:rPr>
        <w:t xml:space="preserve"> FLS?</w:t>
      </w:r>
    </w:p>
    <w:p w14:paraId="11591CC1" w14:textId="77777777" w:rsidR="006E51BD" w:rsidRPr="008A3B00" w:rsidRDefault="006E51BD" w:rsidP="006E51BD">
      <w:pPr>
        <w:pStyle w:val="Paragraphedeliste"/>
        <w:widowControl w:val="0"/>
        <w:autoSpaceDE w:val="0"/>
        <w:autoSpaceDN w:val="0"/>
        <w:adjustRightInd w:val="0"/>
        <w:rPr>
          <w:rFonts w:ascii="Calibri Light" w:hAnsi="Calibri Light" w:cs="Arial"/>
          <w:sz w:val="22"/>
          <w:szCs w:val="22"/>
          <w:lang w:val="fr-CA"/>
        </w:rPr>
      </w:pPr>
      <w:r>
        <w:rPr>
          <w:rFonts w:ascii="Calibri Light" w:hAnsi="Calibri Light" w:cs="Arial"/>
          <w:sz w:val="22"/>
          <w:szCs w:val="22"/>
          <w:lang w:val="fr-CA"/>
        </w:rPr>
        <w:t>Les avantages de soumettre votre modèle de FLS sont nombreux </w:t>
      </w:r>
      <w:r w:rsidRPr="008A3B00">
        <w:rPr>
          <w:rFonts w:ascii="Calibri Light" w:hAnsi="Calibri Light" w:cs="Arial"/>
          <w:sz w:val="22"/>
          <w:szCs w:val="22"/>
          <w:lang w:val="fr-CA"/>
        </w:rPr>
        <w:t>:</w:t>
      </w:r>
    </w:p>
    <w:p w14:paraId="22B0C84B" w14:textId="77777777" w:rsidR="006E51BD" w:rsidRPr="008A3B00" w:rsidRDefault="006E51BD" w:rsidP="006E51BD">
      <w:pPr>
        <w:pStyle w:val="Paragraphedeliste"/>
        <w:widowControl w:val="0"/>
        <w:numPr>
          <w:ilvl w:val="0"/>
          <w:numId w:val="2"/>
        </w:numPr>
        <w:autoSpaceDE w:val="0"/>
        <w:autoSpaceDN w:val="0"/>
        <w:adjustRightInd w:val="0"/>
        <w:rPr>
          <w:rFonts w:ascii="Calibri Light" w:hAnsi="Calibri Light" w:cs="Arial"/>
          <w:sz w:val="22"/>
          <w:szCs w:val="22"/>
          <w:lang w:val="fr-CA"/>
        </w:rPr>
      </w:pPr>
      <w:r>
        <w:rPr>
          <w:rFonts w:ascii="Calibri Light" w:hAnsi="Calibri Light" w:cs="Arial"/>
          <w:sz w:val="22"/>
          <w:szCs w:val="22"/>
          <w:lang w:val="fr-CA"/>
        </w:rPr>
        <w:t xml:space="preserve">Présenter votre programme de </w:t>
      </w:r>
      <w:r w:rsidRPr="008A3B00">
        <w:rPr>
          <w:rFonts w:ascii="Calibri Light" w:hAnsi="Calibri Light" w:cs="Arial"/>
          <w:sz w:val="22"/>
          <w:szCs w:val="22"/>
          <w:lang w:val="fr-CA"/>
        </w:rPr>
        <w:t>FLS</w:t>
      </w:r>
      <w:r>
        <w:rPr>
          <w:rFonts w:ascii="Calibri Light" w:hAnsi="Calibri Light" w:cs="Arial"/>
          <w:sz w:val="22"/>
          <w:szCs w:val="22"/>
          <w:lang w:val="fr-CA"/>
        </w:rPr>
        <w:t xml:space="preserve"> aux intervenants de votre communauté ou de votre localité</w:t>
      </w:r>
    </w:p>
    <w:p w14:paraId="7300B737" w14:textId="77777777" w:rsidR="006E51BD" w:rsidRPr="008A3B00" w:rsidRDefault="006E51BD" w:rsidP="006E51BD">
      <w:pPr>
        <w:pStyle w:val="Paragraphedeliste"/>
        <w:widowControl w:val="0"/>
        <w:numPr>
          <w:ilvl w:val="0"/>
          <w:numId w:val="2"/>
        </w:numPr>
        <w:autoSpaceDE w:val="0"/>
        <w:autoSpaceDN w:val="0"/>
        <w:adjustRightInd w:val="0"/>
        <w:rPr>
          <w:rFonts w:ascii="Calibri Light" w:hAnsi="Calibri Light" w:cs="Arial"/>
          <w:sz w:val="22"/>
          <w:szCs w:val="22"/>
          <w:lang w:val="fr-CA"/>
        </w:rPr>
      </w:pPr>
      <w:r>
        <w:rPr>
          <w:rFonts w:ascii="Calibri Light" w:hAnsi="Calibri Light" w:cs="Arial"/>
          <w:sz w:val="22"/>
          <w:szCs w:val="22"/>
          <w:lang w:val="fr-CA"/>
        </w:rPr>
        <w:t>Connaître d’autres</w:t>
      </w:r>
      <w:r w:rsidRPr="008A3B00">
        <w:rPr>
          <w:rFonts w:ascii="Calibri Light" w:hAnsi="Calibri Light" w:cs="Arial"/>
          <w:sz w:val="22"/>
          <w:szCs w:val="22"/>
          <w:lang w:val="fr-CA"/>
        </w:rPr>
        <w:t xml:space="preserve"> FLS </w:t>
      </w:r>
      <w:r>
        <w:rPr>
          <w:rFonts w:ascii="Calibri Light" w:hAnsi="Calibri Light" w:cs="Arial"/>
          <w:sz w:val="22"/>
          <w:szCs w:val="22"/>
          <w:lang w:val="fr-CA"/>
        </w:rPr>
        <w:t>en opération au pays</w:t>
      </w:r>
    </w:p>
    <w:p w14:paraId="7D81AE3D" w14:textId="77777777" w:rsidR="006E51BD" w:rsidRPr="008A3B00" w:rsidRDefault="006E51BD" w:rsidP="006E51BD">
      <w:pPr>
        <w:pStyle w:val="Paragraphedeliste"/>
        <w:widowControl w:val="0"/>
        <w:numPr>
          <w:ilvl w:val="0"/>
          <w:numId w:val="2"/>
        </w:numPr>
        <w:autoSpaceDE w:val="0"/>
        <w:autoSpaceDN w:val="0"/>
        <w:adjustRightInd w:val="0"/>
        <w:rPr>
          <w:rFonts w:ascii="Calibri Light" w:hAnsi="Calibri Light" w:cs="Arial"/>
          <w:sz w:val="22"/>
          <w:szCs w:val="22"/>
          <w:lang w:val="fr-CA"/>
        </w:rPr>
      </w:pPr>
      <w:r>
        <w:rPr>
          <w:rFonts w:ascii="Calibri Light" w:hAnsi="Calibri Light" w:cs="Arial"/>
          <w:sz w:val="22"/>
          <w:szCs w:val="22"/>
          <w:lang w:val="fr-CA"/>
        </w:rPr>
        <w:t>Aider au développement d’un outil vital qui aide OC à favoriser l’implantation de FLS efficaces et à améliorer la qualité des programmes partout au pays</w:t>
      </w:r>
    </w:p>
    <w:p w14:paraId="730664B3" w14:textId="77777777" w:rsidR="006E51BD" w:rsidRPr="008A3B00" w:rsidRDefault="006E51BD" w:rsidP="006E51BD">
      <w:pPr>
        <w:pStyle w:val="Paragraphedeliste"/>
        <w:widowControl w:val="0"/>
        <w:autoSpaceDE w:val="0"/>
        <w:autoSpaceDN w:val="0"/>
        <w:adjustRightInd w:val="0"/>
        <w:ind w:left="1440"/>
        <w:rPr>
          <w:rFonts w:ascii="Calibri Light" w:hAnsi="Calibri Light" w:cs="Arial"/>
          <w:sz w:val="22"/>
          <w:szCs w:val="22"/>
          <w:lang w:val="fr-CA"/>
        </w:rPr>
      </w:pPr>
    </w:p>
    <w:p w14:paraId="575221AF" w14:textId="77777777" w:rsidR="006E51BD" w:rsidRPr="008A3B00" w:rsidRDefault="006E51BD" w:rsidP="006E51BD">
      <w:pPr>
        <w:pStyle w:val="Paragraphedeliste"/>
        <w:widowControl w:val="0"/>
        <w:numPr>
          <w:ilvl w:val="0"/>
          <w:numId w:val="1"/>
        </w:numPr>
        <w:autoSpaceDE w:val="0"/>
        <w:autoSpaceDN w:val="0"/>
        <w:adjustRightInd w:val="0"/>
        <w:rPr>
          <w:rFonts w:ascii="Calibri Light" w:hAnsi="Calibri Light" w:cs="Arial"/>
          <w:sz w:val="22"/>
          <w:szCs w:val="22"/>
          <w:lang w:val="fr-CA"/>
        </w:rPr>
      </w:pPr>
      <w:r>
        <w:rPr>
          <w:rFonts w:ascii="Calibri Light" w:hAnsi="Calibri Light" w:cs="Arial"/>
          <w:b/>
          <w:sz w:val="22"/>
          <w:szCs w:val="22"/>
          <w:lang w:val="fr-CA"/>
        </w:rPr>
        <w:t xml:space="preserve">Qu’est-ce que les </w:t>
      </w:r>
      <w:r w:rsidRPr="00F93294">
        <w:rPr>
          <w:rFonts w:ascii="Calibri Light" w:hAnsi="Calibri Light" w:cs="Arial"/>
          <w:b/>
          <w:i/>
          <w:sz w:val="22"/>
          <w:szCs w:val="22"/>
          <w:lang w:val="fr-CA"/>
        </w:rPr>
        <w:t>Éléments essentiels d’un service de liaison pour fractures</w:t>
      </w:r>
      <w:r w:rsidRPr="00F93294">
        <w:rPr>
          <w:rFonts w:ascii="Calibri Light" w:hAnsi="Calibri Light" w:cs="Arial"/>
          <w:b/>
          <w:sz w:val="22"/>
          <w:szCs w:val="22"/>
          <w:lang w:val="fr-CA"/>
        </w:rPr>
        <w:t xml:space="preserve"> d’OC</w:t>
      </w:r>
      <w:r w:rsidRPr="008A3B00">
        <w:rPr>
          <w:rFonts w:ascii="Calibri Light" w:hAnsi="Calibri Light" w:cs="Arial"/>
          <w:b/>
          <w:sz w:val="22"/>
          <w:szCs w:val="22"/>
          <w:lang w:val="fr-CA"/>
        </w:rPr>
        <w:t>?</w:t>
      </w:r>
    </w:p>
    <w:p w14:paraId="04E31DC1" w14:textId="77777777" w:rsidR="006E51BD" w:rsidRPr="008A3B00" w:rsidRDefault="006E51BD" w:rsidP="006E51BD">
      <w:pPr>
        <w:pStyle w:val="Paragraphedeliste"/>
        <w:widowControl w:val="0"/>
        <w:autoSpaceDE w:val="0"/>
        <w:autoSpaceDN w:val="0"/>
        <w:adjustRightInd w:val="0"/>
        <w:rPr>
          <w:rFonts w:ascii="Calibri Light" w:hAnsi="Calibri Light" w:cs="Arial"/>
          <w:sz w:val="22"/>
          <w:szCs w:val="22"/>
          <w:lang w:val="fr-CA"/>
        </w:rPr>
      </w:pPr>
      <w:r>
        <w:rPr>
          <w:rFonts w:ascii="Calibri Light" w:hAnsi="Calibri Light" w:cs="Arial"/>
          <w:sz w:val="22"/>
          <w:szCs w:val="22"/>
          <w:lang w:val="fr-CA"/>
        </w:rPr>
        <w:t>La plupart des programmes de</w:t>
      </w:r>
      <w:r w:rsidRPr="008A3B00">
        <w:rPr>
          <w:rFonts w:ascii="Calibri Light" w:hAnsi="Calibri Light" w:cs="Arial"/>
          <w:sz w:val="22"/>
          <w:szCs w:val="22"/>
          <w:lang w:val="fr-CA"/>
        </w:rPr>
        <w:t xml:space="preserve"> FLS </w:t>
      </w:r>
      <w:r>
        <w:rPr>
          <w:rFonts w:ascii="Calibri Light" w:hAnsi="Calibri Light" w:cs="Arial"/>
          <w:sz w:val="22"/>
          <w:szCs w:val="22"/>
          <w:lang w:val="fr-CA"/>
        </w:rPr>
        <w:t xml:space="preserve">débutent à petite échelle et prennent graduellement de l’expansion avec les années </w:t>
      </w:r>
      <w:r w:rsidRPr="008A3B00">
        <w:rPr>
          <w:rFonts w:ascii="Calibri Light" w:hAnsi="Calibri Light" w:cs="Arial"/>
          <w:sz w:val="22"/>
          <w:szCs w:val="22"/>
          <w:lang w:val="fr-CA"/>
        </w:rPr>
        <w:t>(</w:t>
      </w:r>
      <w:r w:rsidRPr="00F40010">
        <w:rPr>
          <w:rFonts w:ascii="Calibri Light" w:hAnsi="Calibri Light"/>
          <w:lang w:val="fr-CA"/>
        </w:rPr>
        <w:t>ex :</w:t>
      </w:r>
      <w:r>
        <w:rPr>
          <w:rFonts w:ascii="Calibri Light" w:hAnsi="Calibri Light"/>
          <w:b/>
          <w:lang w:val="fr-CA"/>
        </w:rPr>
        <w:t xml:space="preserve"> </w:t>
      </w:r>
      <w:r>
        <w:rPr>
          <w:rFonts w:ascii="Calibri Light" w:hAnsi="Calibri Light" w:cs="Arial"/>
          <w:sz w:val="22"/>
          <w:szCs w:val="22"/>
          <w:lang w:val="fr-CA"/>
        </w:rPr>
        <w:t xml:space="preserve">le </w:t>
      </w:r>
      <w:r w:rsidRPr="008A3B00">
        <w:rPr>
          <w:rFonts w:ascii="Calibri Light" w:hAnsi="Calibri Light" w:cs="Arial"/>
          <w:sz w:val="22"/>
          <w:szCs w:val="22"/>
          <w:lang w:val="fr-CA"/>
        </w:rPr>
        <w:t xml:space="preserve">FLS </w:t>
      </w:r>
      <w:r>
        <w:rPr>
          <w:rFonts w:ascii="Calibri Light" w:hAnsi="Calibri Light" w:cs="Arial"/>
          <w:sz w:val="22"/>
          <w:szCs w:val="22"/>
          <w:lang w:val="fr-CA"/>
        </w:rPr>
        <w:t>peut débuter avec les fractures de la hanche seulement et par la suite inclure l’identification d’autres types de fractures</w:t>
      </w:r>
      <w:r w:rsidRPr="008A3B00">
        <w:rPr>
          <w:rFonts w:ascii="Calibri Light" w:hAnsi="Calibri Light" w:cs="Arial"/>
          <w:sz w:val="22"/>
          <w:szCs w:val="22"/>
          <w:lang w:val="fr-CA"/>
        </w:rPr>
        <w:t xml:space="preserve">). </w:t>
      </w:r>
      <w:r>
        <w:rPr>
          <w:rFonts w:ascii="Calibri Light" w:hAnsi="Calibri Light" w:cs="Arial"/>
          <w:sz w:val="22"/>
          <w:szCs w:val="22"/>
          <w:lang w:val="fr-CA"/>
        </w:rPr>
        <w:t>Par conséquent, des critères ont été élaborés par un groupe d’experts en FLS pancanadiens qui ont soigneusement sélectionné huit « </w:t>
      </w:r>
      <w:hyperlink r:id="rId10" w:history="1">
        <w:r w:rsidRPr="00470451">
          <w:rPr>
            <w:rStyle w:val="Lienhypertexte"/>
            <w:rFonts w:ascii="Calibri Light" w:hAnsi="Calibri Light" w:cs="Arial"/>
            <w:sz w:val="22"/>
            <w:szCs w:val="22"/>
            <w:lang w:val="fr-CA"/>
          </w:rPr>
          <w:t>éléments essentiels</w:t>
        </w:r>
      </w:hyperlink>
      <w:r w:rsidRPr="00470451">
        <w:rPr>
          <w:rStyle w:val="Lienhypertexte"/>
          <w:rFonts w:ascii="Calibri Light" w:hAnsi="Calibri Light" w:cs="Arial"/>
          <w:sz w:val="22"/>
          <w:szCs w:val="22"/>
          <w:lang w:val="fr-CA"/>
        </w:rPr>
        <w:t> </w:t>
      </w:r>
      <w:r>
        <w:rPr>
          <w:rFonts w:ascii="Calibri Light" w:hAnsi="Calibri Light" w:cs="Arial"/>
          <w:sz w:val="22"/>
          <w:szCs w:val="22"/>
          <w:lang w:val="fr-CA"/>
        </w:rPr>
        <w:t>»</w:t>
      </w:r>
      <w:r w:rsidRPr="008A3B00">
        <w:rPr>
          <w:rFonts w:ascii="Calibri Light" w:hAnsi="Calibri Light" w:cs="Arial"/>
          <w:sz w:val="22"/>
          <w:szCs w:val="22"/>
          <w:lang w:val="fr-CA"/>
        </w:rPr>
        <w:t xml:space="preserve"> </w:t>
      </w:r>
      <w:r>
        <w:rPr>
          <w:rFonts w:ascii="Calibri Light" w:hAnsi="Calibri Light" w:cs="Arial"/>
          <w:sz w:val="22"/>
          <w:szCs w:val="22"/>
          <w:lang w:val="fr-CA"/>
        </w:rPr>
        <w:t xml:space="preserve">qui représentent les processus dont tout FLS a besoin, au sein de ses propres limites </w:t>
      </w:r>
      <w:r w:rsidRPr="008A3B00">
        <w:rPr>
          <w:rFonts w:ascii="Calibri Light" w:hAnsi="Calibri Light" w:cs="Arial"/>
          <w:sz w:val="22"/>
          <w:szCs w:val="22"/>
          <w:lang w:val="fr-CA"/>
        </w:rPr>
        <w:t>(</w:t>
      </w:r>
      <w:r w:rsidRPr="00F40010">
        <w:rPr>
          <w:rFonts w:ascii="Calibri Light" w:hAnsi="Calibri Light"/>
          <w:lang w:val="fr-CA"/>
        </w:rPr>
        <w:t>ex :</w:t>
      </w:r>
      <w:r>
        <w:rPr>
          <w:rFonts w:ascii="Calibri Light" w:hAnsi="Calibri Light"/>
          <w:b/>
          <w:lang w:val="fr-CA"/>
        </w:rPr>
        <w:t xml:space="preserve"> </w:t>
      </w:r>
      <w:r>
        <w:rPr>
          <w:rFonts w:ascii="Calibri Light" w:hAnsi="Calibri Light" w:cs="Arial"/>
          <w:sz w:val="22"/>
          <w:szCs w:val="22"/>
          <w:lang w:val="fr-CA"/>
        </w:rPr>
        <w:t>fractures de la hanche seulement</w:t>
      </w:r>
      <w:r w:rsidRPr="008A3B00">
        <w:rPr>
          <w:rFonts w:ascii="Calibri Light" w:hAnsi="Calibri Light" w:cs="Arial"/>
          <w:sz w:val="22"/>
          <w:szCs w:val="22"/>
          <w:lang w:val="fr-CA"/>
        </w:rPr>
        <w:t xml:space="preserve">), </w:t>
      </w:r>
      <w:r>
        <w:rPr>
          <w:rFonts w:ascii="Calibri Light" w:hAnsi="Calibri Light" w:cs="Arial"/>
          <w:sz w:val="22"/>
          <w:szCs w:val="22"/>
          <w:lang w:val="fr-CA"/>
        </w:rPr>
        <w:t>pour garantir que la grande majorité des patients avec fracture reçoit des soins ostéoporotiques</w:t>
      </w:r>
      <w:r w:rsidRPr="008A3B00">
        <w:rPr>
          <w:rFonts w:ascii="Calibri Light" w:hAnsi="Calibri Light" w:cs="Arial"/>
          <w:sz w:val="22"/>
          <w:szCs w:val="22"/>
          <w:lang w:val="fr-CA"/>
        </w:rPr>
        <w:t xml:space="preserve">. </w:t>
      </w:r>
      <w:r>
        <w:rPr>
          <w:rFonts w:ascii="Calibri Light" w:hAnsi="Calibri Light" w:cs="Arial"/>
          <w:sz w:val="22"/>
          <w:szCs w:val="22"/>
          <w:lang w:val="fr-CA"/>
        </w:rPr>
        <w:t>Les « éléments essentiels »</w:t>
      </w:r>
      <w:r w:rsidRPr="008A3B00">
        <w:rPr>
          <w:rFonts w:ascii="Calibri Light" w:hAnsi="Calibri Light" w:cs="Arial"/>
          <w:sz w:val="22"/>
          <w:szCs w:val="22"/>
          <w:lang w:val="fr-CA"/>
        </w:rPr>
        <w:t xml:space="preserve"> </w:t>
      </w:r>
      <w:r>
        <w:rPr>
          <w:rFonts w:ascii="Calibri Light" w:hAnsi="Calibri Light" w:cs="Arial"/>
          <w:sz w:val="22"/>
          <w:szCs w:val="22"/>
          <w:lang w:val="fr-CA"/>
        </w:rPr>
        <w:t xml:space="preserve">sont similaires, mais pas aussi détaillés que les </w:t>
      </w:r>
      <w:hyperlink r:id="rId11" w:history="1">
        <w:r w:rsidRPr="002C2C7A">
          <w:rPr>
            <w:rStyle w:val="Lienhypertexte"/>
            <w:rFonts w:ascii="Calibri Light" w:hAnsi="Calibri Light" w:cs="Arial"/>
            <w:i/>
            <w:sz w:val="22"/>
            <w:szCs w:val="22"/>
            <w:lang w:val="fr-CA"/>
          </w:rPr>
          <w:t>Standards de qualité pour les services de liaison pour fractures du Canada</w:t>
        </w:r>
        <w:r w:rsidRPr="002C2C7A">
          <w:rPr>
            <w:rStyle w:val="Lienhypertexte"/>
            <w:rFonts w:ascii="Calibri Light" w:hAnsi="Calibri Light" w:cs="Arial"/>
            <w:sz w:val="22"/>
            <w:szCs w:val="22"/>
            <w:lang w:val="fr-CA"/>
          </w:rPr>
          <w:t xml:space="preserve"> d’OC</w:t>
        </w:r>
      </w:hyperlink>
      <w:r>
        <w:rPr>
          <w:rFonts w:ascii="Calibri Light" w:hAnsi="Calibri Light" w:cs="Arial"/>
          <w:sz w:val="22"/>
          <w:szCs w:val="22"/>
          <w:lang w:val="fr-CA"/>
        </w:rPr>
        <w:t>, lesquels décrivent ce à quoi tout FLS bien rodé devrait aspirer.</w:t>
      </w:r>
      <w:r w:rsidRPr="00D21F47">
        <w:rPr>
          <w:rFonts w:ascii="Calibri Light" w:hAnsi="Calibri Light"/>
          <w:b/>
          <w:lang w:val="fr-CA"/>
        </w:rPr>
        <w:t xml:space="preserve"> </w:t>
      </w:r>
    </w:p>
    <w:p w14:paraId="17F92D2A" w14:textId="77777777" w:rsidR="006E51BD" w:rsidRPr="008A3B00" w:rsidRDefault="006E51BD" w:rsidP="006E51BD">
      <w:pPr>
        <w:widowControl w:val="0"/>
        <w:autoSpaceDE w:val="0"/>
        <w:autoSpaceDN w:val="0"/>
        <w:adjustRightInd w:val="0"/>
        <w:ind w:left="360"/>
        <w:rPr>
          <w:rFonts w:ascii="Calibri Light" w:hAnsi="Calibri Light" w:cs="Arial"/>
          <w:sz w:val="22"/>
          <w:szCs w:val="22"/>
          <w:lang w:val="fr-CA"/>
        </w:rPr>
      </w:pPr>
    </w:p>
    <w:p w14:paraId="4D4652A3" w14:textId="77777777" w:rsidR="006E51BD" w:rsidRPr="008A3B00" w:rsidRDefault="006E51BD" w:rsidP="006E51BD">
      <w:pPr>
        <w:pStyle w:val="Paragraphedeliste"/>
        <w:widowControl w:val="0"/>
        <w:numPr>
          <w:ilvl w:val="0"/>
          <w:numId w:val="1"/>
        </w:numPr>
        <w:autoSpaceDE w:val="0"/>
        <w:autoSpaceDN w:val="0"/>
        <w:adjustRightInd w:val="0"/>
        <w:rPr>
          <w:rFonts w:ascii="Calibri Light" w:eastAsia="Arial" w:hAnsi="Calibri Light" w:cs="Arial"/>
          <w:sz w:val="22"/>
          <w:szCs w:val="22"/>
          <w:lang w:val="fr-CA"/>
        </w:rPr>
      </w:pPr>
      <w:r>
        <w:rPr>
          <w:rFonts w:ascii="Calibri Light" w:eastAsia="Arial" w:hAnsi="Calibri Light" w:cs="Arial"/>
          <w:b/>
          <w:bCs/>
          <w:sz w:val="22"/>
          <w:szCs w:val="22"/>
          <w:lang w:val="fr-CA"/>
        </w:rPr>
        <w:t xml:space="preserve">Quelle est la différence entre un FLS et une clinique d’ostéoporose </w:t>
      </w:r>
      <w:r w:rsidRPr="008A3B00">
        <w:rPr>
          <w:rFonts w:ascii="Calibri Light" w:eastAsia="Arial" w:hAnsi="Calibri Light" w:cs="Arial"/>
          <w:b/>
          <w:bCs/>
          <w:sz w:val="22"/>
          <w:szCs w:val="22"/>
          <w:lang w:val="fr-CA"/>
        </w:rPr>
        <w:t>(</w:t>
      </w:r>
      <w:r>
        <w:rPr>
          <w:rFonts w:ascii="Calibri Light" w:eastAsia="Arial" w:hAnsi="Calibri Light" w:cs="Arial"/>
          <w:b/>
          <w:bCs/>
          <w:sz w:val="22"/>
          <w:szCs w:val="22"/>
          <w:lang w:val="fr-CA"/>
        </w:rPr>
        <w:t>ou entre un FLS et une clinique de médecine familiale qui offre d’excellents soins ostéoporotiques à ses patients</w:t>
      </w:r>
      <w:r w:rsidRPr="008A3B00">
        <w:rPr>
          <w:rFonts w:ascii="Calibri Light" w:eastAsia="Arial" w:hAnsi="Calibri Light" w:cs="Arial"/>
          <w:b/>
          <w:bCs/>
          <w:sz w:val="22"/>
          <w:szCs w:val="22"/>
          <w:lang w:val="fr-CA"/>
        </w:rPr>
        <w:t xml:space="preserve">)? </w:t>
      </w:r>
    </w:p>
    <w:p w14:paraId="1DDD21C4" w14:textId="77777777" w:rsidR="006E51BD" w:rsidRPr="008A3B00" w:rsidRDefault="006E51BD" w:rsidP="006E51BD">
      <w:pPr>
        <w:pStyle w:val="Paragraphedeliste"/>
        <w:widowControl w:val="0"/>
        <w:autoSpaceDE w:val="0"/>
        <w:autoSpaceDN w:val="0"/>
        <w:adjustRightInd w:val="0"/>
        <w:rPr>
          <w:rFonts w:ascii="Calibri Light" w:hAnsi="Calibri Light" w:cs="Arial"/>
          <w:sz w:val="22"/>
          <w:szCs w:val="22"/>
          <w:lang w:val="fr-CA"/>
        </w:rPr>
      </w:pPr>
      <w:r>
        <w:rPr>
          <w:rFonts w:ascii="Calibri Light" w:hAnsi="Calibri Light" w:cs="Arial"/>
          <w:sz w:val="22"/>
          <w:szCs w:val="22"/>
          <w:lang w:val="fr-CA"/>
        </w:rPr>
        <w:t xml:space="preserve">Ce qui distingue principalement un </w:t>
      </w:r>
      <w:r w:rsidRPr="008A3B00">
        <w:rPr>
          <w:rFonts w:ascii="Calibri Light" w:hAnsi="Calibri Light" w:cs="Arial"/>
          <w:sz w:val="22"/>
          <w:szCs w:val="22"/>
          <w:lang w:val="fr-CA"/>
        </w:rPr>
        <w:t xml:space="preserve">FLS </w:t>
      </w:r>
      <w:r>
        <w:rPr>
          <w:rFonts w:ascii="Calibri Light" w:hAnsi="Calibri Light" w:cs="Arial"/>
          <w:sz w:val="22"/>
          <w:szCs w:val="22"/>
          <w:lang w:val="fr-CA"/>
        </w:rPr>
        <w:t xml:space="preserve">d’une clinique d’ostéoporose </w:t>
      </w:r>
      <w:r w:rsidRPr="008A3B00">
        <w:rPr>
          <w:rFonts w:ascii="Calibri Light" w:hAnsi="Calibri Light" w:cs="Arial"/>
          <w:sz w:val="22"/>
          <w:szCs w:val="22"/>
          <w:lang w:val="fr-CA"/>
        </w:rPr>
        <w:t>(</w:t>
      </w:r>
      <w:r>
        <w:rPr>
          <w:rFonts w:ascii="Calibri Light" w:hAnsi="Calibri Light" w:cs="Arial"/>
          <w:sz w:val="22"/>
          <w:szCs w:val="22"/>
          <w:lang w:val="fr-CA"/>
        </w:rPr>
        <w:t>ou d’</w:t>
      </w:r>
      <w:r w:rsidRPr="00383E19">
        <w:rPr>
          <w:rFonts w:ascii="Calibri Light" w:hAnsi="Calibri Light" w:cs="Arial"/>
          <w:sz w:val="22"/>
          <w:szCs w:val="22"/>
          <w:lang w:val="fr-CA"/>
        </w:rPr>
        <w:t>une clinique de médecine familiale</w:t>
      </w:r>
      <w:r w:rsidRPr="008A3B00">
        <w:rPr>
          <w:rFonts w:ascii="Calibri Light" w:hAnsi="Calibri Light" w:cs="Arial"/>
          <w:sz w:val="22"/>
          <w:szCs w:val="22"/>
          <w:lang w:val="fr-CA"/>
        </w:rPr>
        <w:t xml:space="preserve"> </w:t>
      </w:r>
      <w:r>
        <w:rPr>
          <w:rFonts w:ascii="Calibri Light" w:hAnsi="Calibri Light" w:cs="Arial"/>
          <w:sz w:val="22"/>
          <w:szCs w:val="22"/>
          <w:lang w:val="fr-CA"/>
        </w:rPr>
        <w:t>offrant des soins contre l’ostéoporose à ses patients</w:t>
      </w:r>
      <w:r w:rsidRPr="008A3B00">
        <w:rPr>
          <w:rFonts w:ascii="Calibri Light" w:hAnsi="Calibri Light" w:cs="Arial"/>
          <w:sz w:val="22"/>
          <w:szCs w:val="22"/>
          <w:lang w:val="fr-CA"/>
        </w:rPr>
        <w:t xml:space="preserve">) </w:t>
      </w:r>
      <w:r>
        <w:rPr>
          <w:rFonts w:ascii="Calibri Light" w:hAnsi="Calibri Light" w:cs="Arial"/>
          <w:sz w:val="22"/>
          <w:szCs w:val="22"/>
          <w:lang w:val="fr-CA"/>
        </w:rPr>
        <w:t xml:space="preserve">est que le FLS effectue de la </w:t>
      </w:r>
      <w:r w:rsidRPr="007A49EC">
        <w:rPr>
          <w:rFonts w:ascii="Calibri Light" w:hAnsi="Calibri Light" w:cs="Arial"/>
          <w:sz w:val="22"/>
          <w:szCs w:val="22"/>
          <w:u w:val="single"/>
          <w:lang w:val="fr-CA"/>
        </w:rPr>
        <w:t xml:space="preserve">recherche proactive systématique de cas, </w:t>
      </w:r>
      <w:r w:rsidRPr="00550E1F">
        <w:rPr>
          <w:rFonts w:ascii="Calibri Light" w:hAnsi="Calibri Light" w:cs="Arial"/>
          <w:sz w:val="22"/>
          <w:szCs w:val="22"/>
          <w:u w:val="single"/>
          <w:lang w:val="fr-CA"/>
        </w:rPr>
        <w:t>à l’échelle du système</w:t>
      </w:r>
      <w:r w:rsidRPr="00550E1F">
        <w:rPr>
          <w:rFonts w:ascii="Calibri Light" w:hAnsi="Calibri Light" w:cs="Arial"/>
          <w:sz w:val="22"/>
          <w:szCs w:val="22"/>
          <w:lang w:val="fr-CA"/>
        </w:rPr>
        <w:t>,</w:t>
      </w:r>
      <w:r w:rsidR="00550E1F" w:rsidRPr="00550E1F">
        <w:rPr>
          <w:rFonts w:ascii="Calibri Light" w:hAnsi="Calibri Light" w:cs="Arial"/>
          <w:sz w:val="22"/>
          <w:szCs w:val="22"/>
          <w:lang w:val="fr-CA"/>
        </w:rPr>
        <w:t xml:space="preserve"> dans le but de repérer tous les patients se présentant à l’hôpital avec une fracture </w:t>
      </w:r>
      <w:r w:rsidR="00550E1F">
        <w:rPr>
          <w:rFonts w:ascii="Calibri Light" w:hAnsi="Calibri Light" w:cs="Arial"/>
          <w:sz w:val="22"/>
          <w:szCs w:val="22"/>
          <w:lang w:val="fr-CA"/>
        </w:rPr>
        <w:t>évocatrice d</w:t>
      </w:r>
      <w:r w:rsidR="00550E1F" w:rsidRPr="00550E1F">
        <w:rPr>
          <w:rFonts w:ascii="Calibri Light" w:hAnsi="Calibri Light" w:cs="Arial"/>
          <w:sz w:val="22"/>
          <w:szCs w:val="22"/>
          <w:lang w:val="fr-CA"/>
        </w:rPr>
        <w:t xml:space="preserve">’ostéoporose. </w:t>
      </w:r>
      <w:r w:rsidRPr="00550E1F">
        <w:rPr>
          <w:rFonts w:ascii="Calibri Light" w:hAnsi="Calibri Light" w:cs="Arial"/>
          <w:sz w:val="22"/>
          <w:szCs w:val="22"/>
          <w:lang w:val="fr-CA"/>
        </w:rPr>
        <w:t>P</w:t>
      </w:r>
      <w:r>
        <w:rPr>
          <w:rFonts w:ascii="Calibri Light" w:hAnsi="Calibri Light" w:cs="Arial"/>
          <w:sz w:val="22"/>
          <w:szCs w:val="22"/>
          <w:lang w:val="fr-CA"/>
        </w:rPr>
        <w:t>our repérer les cas de fracture au niveau du système ou de l’hôpital, cela exige normalement </w:t>
      </w:r>
      <w:r w:rsidRPr="008A3B00">
        <w:rPr>
          <w:rFonts w:ascii="Calibri Light" w:hAnsi="Calibri Light" w:cs="Arial"/>
          <w:sz w:val="22"/>
          <w:szCs w:val="22"/>
          <w:lang w:val="fr-CA"/>
        </w:rPr>
        <w:t>:</w:t>
      </w:r>
      <w:r w:rsidRPr="00D21F47">
        <w:rPr>
          <w:rFonts w:ascii="Calibri Light" w:hAnsi="Calibri Light"/>
          <w:b/>
          <w:lang w:val="fr-CA"/>
        </w:rPr>
        <w:t xml:space="preserve"> </w:t>
      </w:r>
    </w:p>
    <w:p w14:paraId="47651AEB" w14:textId="77777777" w:rsidR="006E51BD" w:rsidRPr="008A3B00" w:rsidRDefault="006E51BD" w:rsidP="006E51BD">
      <w:pPr>
        <w:pStyle w:val="Paragraphedeliste"/>
        <w:widowControl w:val="0"/>
        <w:numPr>
          <w:ilvl w:val="0"/>
          <w:numId w:val="3"/>
        </w:numPr>
        <w:autoSpaceDE w:val="0"/>
        <w:autoSpaceDN w:val="0"/>
        <w:adjustRightInd w:val="0"/>
        <w:rPr>
          <w:rFonts w:ascii="Calibri Light" w:eastAsia="Arial" w:hAnsi="Calibri Light" w:cs="Arial"/>
          <w:sz w:val="22"/>
          <w:szCs w:val="22"/>
          <w:lang w:val="fr-CA"/>
        </w:rPr>
      </w:pPr>
      <w:r>
        <w:rPr>
          <w:rFonts w:ascii="Calibri Light" w:eastAsia="Arial" w:hAnsi="Calibri Light" w:cs="Arial"/>
          <w:sz w:val="22"/>
          <w:szCs w:val="22"/>
          <w:lang w:val="fr-CA"/>
        </w:rPr>
        <w:t>Pour les cas de fracture de la hanche </w:t>
      </w:r>
      <w:r w:rsidRPr="008A3B00">
        <w:rPr>
          <w:rFonts w:ascii="Calibri Light" w:eastAsia="Arial" w:hAnsi="Calibri Light" w:cs="Arial"/>
          <w:sz w:val="22"/>
          <w:szCs w:val="22"/>
          <w:lang w:val="fr-CA"/>
        </w:rPr>
        <w:t xml:space="preserve">: </w:t>
      </w:r>
      <w:r>
        <w:rPr>
          <w:rFonts w:ascii="Calibri Light" w:eastAsia="Arial" w:hAnsi="Calibri Light" w:cs="Arial"/>
          <w:sz w:val="22"/>
          <w:szCs w:val="22"/>
          <w:lang w:val="fr-CA"/>
        </w:rPr>
        <w:t xml:space="preserve">la recherche proactive de cas directement à </w:t>
      </w:r>
      <w:r w:rsidRPr="00EC36AA">
        <w:rPr>
          <w:rFonts w:ascii="Calibri Light" w:eastAsia="Arial" w:hAnsi="Calibri Light" w:cs="Arial"/>
          <w:sz w:val="22"/>
          <w:szCs w:val="22"/>
          <w:lang w:val="fr-CA"/>
        </w:rPr>
        <w:t xml:space="preserve">l’unité de soins orthopédiques </w:t>
      </w:r>
      <w:r>
        <w:rPr>
          <w:rFonts w:ascii="Calibri Light" w:eastAsia="Arial" w:hAnsi="Calibri Light" w:cs="Arial"/>
          <w:sz w:val="22"/>
          <w:szCs w:val="22"/>
          <w:lang w:val="fr-CA"/>
        </w:rPr>
        <w:t xml:space="preserve">des </w:t>
      </w:r>
      <w:r w:rsidRPr="00EC36AA">
        <w:rPr>
          <w:rFonts w:ascii="Calibri Light" w:eastAsia="Arial" w:hAnsi="Calibri Light" w:cs="Arial"/>
          <w:sz w:val="22"/>
          <w:szCs w:val="22"/>
          <w:lang w:val="fr-CA"/>
        </w:rPr>
        <w:t>patients hospitalisés</w:t>
      </w:r>
      <w:r w:rsidRPr="008A3B00">
        <w:rPr>
          <w:rFonts w:ascii="Calibri Light" w:eastAsia="Arial" w:hAnsi="Calibri Light" w:cs="Arial"/>
          <w:sz w:val="22"/>
          <w:szCs w:val="22"/>
          <w:lang w:val="fr-CA"/>
        </w:rPr>
        <w:t xml:space="preserve"> (</w:t>
      </w:r>
      <w:r>
        <w:rPr>
          <w:rFonts w:ascii="Calibri Light" w:eastAsia="Arial" w:hAnsi="Calibri Light" w:cs="Arial"/>
          <w:sz w:val="22"/>
          <w:szCs w:val="22"/>
          <w:lang w:val="fr-CA"/>
        </w:rPr>
        <w:t>ou dans une base de données administratives équivalente</w:t>
      </w:r>
      <w:r w:rsidRPr="008A3B00">
        <w:rPr>
          <w:rFonts w:ascii="Calibri Light" w:eastAsia="Arial" w:hAnsi="Calibri Light" w:cs="Arial"/>
          <w:sz w:val="22"/>
          <w:szCs w:val="22"/>
          <w:lang w:val="fr-CA"/>
        </w:rPr>
        <w:t xml:space="preserve">). </w:t>
      </w:r>
      <w:r>
        <w:rPr>
          <w:rFonts w:ascii="Calibri Light" w:eastAsia="Arial" w:hAnsi="Calibri Light" w:cs="Arial"/>
          <w:sz w:val="22"/>
          <w:szCs w:val="22"/>
          <w:lang w:val="fr-CA"/>
        </w:rPr>
        <w:t xml:space="preserve">Ces types de </w:t>
      </w:r>
      <w:r w:rsidRPr="008A3B00">
        <w:rPr>
          <w:rFonts w:ascii="Calibri Light" w:eastAsia="Arial" w:hAnsi="Calibri Light" w:cs="Arial"/>
          <w:sz w:val="22"/>
          <w:szCs w:val="22"/>
          <w:lang w:val="fr-CA"/>
        </w:rPr>
        <w:t>FLS</w:t>
      </w:r>
      <w:r>
        <w:rPr>
          <w:rFonts w:ascii="Calibri Light" w:eastAsia="Arial" w:hAnsi="Calibri Light" w:cs="Arial"/>
          <w:sz w:val="22"/>
          <w:szCs w:val="22"/>
          <w:lang w:val="fr-CA"/>
        </w:rPr>
        <w:t xml:space="preserve"> peuvent également repérer une très petite proportion d’autres types de </w:t>
      </w:r>
      <w:r w:rsidRPr="00F40010">
        <w:rPr>
          <w:rFonts w:ascii="Calibri Light" w:eastAsia="Arial" w:hAnsi="Calibri Light" w:cs="Arial"/>
          <w:sz w:val="22"/>
          <w:szCs w:val="22"/>
          <w:lang w:val="fr-CA"/>
        </w:rPr>
        <w:t>fracture (</w:t>
      </w:r>
      <w:r w:rsidRPr="00F40010">
        <w:rPr>
          <w:rFonts w:ascii="Calibri Light" w:hAnsi="Calibri Light"/>
          <w:lang w:val="fr-CA"/>
        </w:rPr>
        <w:t>ex :</w:t>
      </w:r>
      <w:r>
        <w:rPr>
          <w:rFonts w:ascii="Calibri Light" w:hAnsi="Calibri Light"/>
          <w:b/>
          <w:lang w:val="fr-CA"/>
        </w:rPr>
        <w:t xml:space="preserve"> </w:t>
      </w:r>
      <w:r>
        <w:rPr>
          <w:rFonts w:ascii="Calibri Light" w:eastAsia="Arial" w:hAnsi="Calibri Light" w:cs="Arial"/>
          <w:sz w:val="22"/>
          <w:szCs w:val="22"/>
          <w:lang w:val="fr-CA"/>
        </w:rPr>
        <w:t>une très petite proportion de patients avec fracture du poignet qui peuvent avoir besoin d’être hospitalisés</w:t>
      </w:r>
      <w:r w:rsidRPr="008A3B00">
        <w:rPr>
          <w:rFonts w:ascii="Calibri Light" w:eastAsia="Arial" w:hAnsi="Calibri Light" w:cs="Arial"/>
          <w:sz w:val="22"/>
          <w:szCs w:val="22"/>
          <w:lang w:val="fr-CA"/>
        </w:rPr>
        <w:t>).</w:t>
      </w:r>
      <w:r w:rsidR="0076711A">
        <w:rPr>
          <w:rFonts w:ascii="Calibri Light" w:eastAsia="Arial" w:hAnsi="Calibri Light" w:cs="Arial"/>
          <w:sz w:val="22"/>
          <w:szCs w:val="22"/>
          <w:lang w:val="fr-CA"/>
        </w:rPr>
        <w:br/>
      </w:r>
    </w:p>
    <w:p w14:paraId="0CC6847D" w14:textId="77777777" w:rsidR="006E51BD" w:rsidRPr="008A3B00" w:rsidRDefault="006E51BD" w:rsidP="006E51BD">
      <w:pPr>
        <w:pStyle w:val="Paragraphedeliste"/>
        <w:widowControl w:val="0"/>
        <w:numPr>
          <w:ilvl w:val="0"/>
          <w:numId w:val="3"/>
        </w:numPr>
        <w:autoSpaceDE w:val="0"/>
        <w:autoSpaceDN w:val="0"/>
        <w:adjustRightInd w:val="0"/>
        <w:rPr>
          <w:rFonts w:ascii="Calibri Light" w:eastAsia="Arial" w:hAnsi="Calibri Light" w:cs="Arial"/>
          <w:sz w:val="22"/>
          <w:szCs w:val="22"/>
          <w:lang w:val="fr-CA"/>
        </w:rPr>
      </w:pPr>
      <w:r>
        <w:rPr>
          <w:rFonts w:ascii="Calibri Light" w:eastAsia="Arial" w:hAnsi="Calibri Light" w:cs="Arial"/>
          <w:sz w:val="22"/>
          <w:szCs w:val="22"/>
          <w:lang w:val="fr-CA"/>
        </w:rPr>
        <w:lastRenderedPageBreak/>
        <w:t>Pour les cas de fracture du poignet et de l’épaule </w:t>
      </w:r>
      <w:r w:rsidRPr="008A3B00">
        <w:rPr>
          <w:rFonts w:ascii="Calibri Light" w:eastAsia="Arial" w:hAnsi="Calibri Light" w:cs="Arial"/>
          <w:sz w:val="22"/>
          <w:szCs w:val="22"/>
          <w:lang w:val="fr-CA"/>
        </w:rPr>
        <w:t xml:space="preserve">: </w:t>
      </w:r>
      <w:r>
        <w:rPr>
          <w:rFonts w:ascii="Calibri Light" w:eastAsia="Arial" w:hAnsi="Calibri Light" w:cs="Arial"/>
          <w:sz w:val="22"/>
          <w:szCs w:val="22"/>
          <w:lang w:val="fr-CA"/>
        </w:rPr>
        <w:t xml:space="preserve">la recherche proactive de cas s’effectue directement dans les cliniques externes de soins orthopédiques </w:t>
      </w:r>
      <w:r w:rsidRPr="008A3B00">
        <w:rPr>
          <w:rFonts w:ascii="Calibri Light" w:eastAsia="Arial" w:hAnsi="Calibri Light" w:cs="Arial"/>
          <w:sz w:val="22"/>
          <w:szCs w:val="22"/>
          <w:lang w:val="fr-CA"/>
        </w:rPr>
        <w:t>(</w:t>
      </w:r>
      <w:r>
        <w:rPr>
          <w:rFonts w:ascii="Calibri Light" w:eastAsia="Arial" w:hAnsi="Calibri Light" w:cs="Arial"/>
          <w:sz w:val="22"/>
          <w:szCs w:val="22"/>
          <w:lang w:val="fr-CA"/>
        </w:rPr>
        <w:t>ou dans une base de données administratives équivalente</w:t>
      </w:r>
      <w:r w:rsidRPr="008A3B00">
        <w:rPr>
          <w:rFonts w:ascii="Calibri Light" w:eastAsia="Arial" w:hAnsi="Calibri Light" w:cs="Arial"/>
          <w:sz w:val="22"/>
          <w:szCs w:val="22"/>
          <w:lang w:val="fr-CA"/>
        </w:rPr>
        <w:t xml:space="preserve">). </w:t>
      </w:r>
      <w:r>
        <w:rPr>
          <w:rFonts w:ascii="Calibri Light" w:eastAsia="Arial" w:hAnsi="Calibri Light" w:cs="Arial"/>
          <w:sz w:val="22"/>
          <w:szCs w:val="22"/>
          <w:lang w:val="fr-CA"/>
        </w:rPr>
        <w:t xml:space="preserve">Ce type de </w:t>
      </w:r>
      <w:r w:rsidRPr="008A3B00">
        <w:rPr>
          <w:rFonts w:ascii="Calibri Light" w:eastAsia="Arial" w:hAnsi="Calibri Light" w:cs="Arial"/>
          <w:sz w:val="22"/>
          <w:szCs w:val="22"/>
          <w:lang w:val="fr-CA"/>
        </w:rPr>
        <w:t xml:space="preserve">FLS </w:t>
      </w:r>
      <w:r>
        <w:rPr>
          <w:rFonts w:ascii="Calibri Light" w:eastAsia="Arial" w:hAnsi="Calibri Light" w:cs="Arial"/>
          <w:sz w:val="22"/>
          <w:szCs w:val="22"/>
          <w:lang w:val="fr-CA"/>
        </w:rPr>
        <w:t>peut également repérer certains des patients avec fracture de la hanche qui reviennent pour un suivi à la clinique externe de soins orthopédiques</w:t>
      </w:r>
      <w:r w:rsidRPr="008A3B00">
        <w:rPr>
          <w:rFonts w:ascii="Calibri Light" w:eastAsia="Arial" w:hAnsi="Calibri Light" w:cs="Arial"/>
          <w:sz w:val="22"/>
          <w:szCs w:val="22"/>
          <w:lang w:val="fr-CA"/>
        </w:rPr>
        <w:t>.</w:t>
      </w:r>
      <w:r w:rsidRPr="00D21F47">
        <w:rPr>
          <w:rFonts w:ascii="Calibri Light" w:hAnsi="Calibri Light"/>
          <w:b/>
          <w:lang w:val="fr-CA"/>
        </w:rPr>
        <w:t xml:space="preserve"> </w:t>
      </w:r>
    </w:p>
    <w:p w14:paraId="36D55E17" w14:textId="77777777" w:rsidR="006E51BD" w:rsidRPr="008A3B00" w:rsidRDefault="006E51BD" w:rsidP="006E51BD">
      <w:pPr>
        <w:pStyle w:val="Paragraphedeliste"/>
        <w:widowControl w:val="0"/>
        <w:numPr>
          <w:ilvl w:val="0"/>
          <w:numId w:val="3"/>
        </w:numPr>
        <w:autoSpaceDE w:val="0"/>
        <w:autoSpaceDN w:val="0"/>
        <w:adjustRightInd w:val="0"/>
        <w:rPr>
          <w:rFonts w:ascii="Calibri Light" w:eastAsia="Arial" w:hAnsi="Calibri Light" w:cs="Arial"/>
          <w:sz w:val="22"/>
          <w:szCs w:val="22"/>
          <w:lang w:val="fr-CA"/>
        </w:rPr>
      </w:pPr>
      <w:r>
        <w:rPr>
          <w:rFonts w:ascii="Calibri Light" w:eastAsia="Arial" w:hAnsi="Calibri Light" w:cs="Arial"/>
          <w:sz w:val="22"/>
          <w:szCs w:val="22"/>
          <w:lang w:val="fr-CA"/>
        </w:rPr>
        <w:t>Pour les cas de fracture vertébrale </w:t>
      </w:r>
      <w:r w:rsidRPr="008A3B00">
        <w:rPr>
          <w:rFonts w:ascii="Calibri Light" w:eastAsia="Arial" w:hAnsi="Calibri Light" w:cs="Arial"/>
          <w:sz w:val="22"/>
          <w:szCs w:val="22"/>
          <w:lang w:val="fr-CA"/>
        </w:rPr>
        <w:t xml:space="preserve">: </w:t>
      </w:r>
      <w:r>
        <w:rPr>
          <w:rFonts w:ascii="Calibri Light" w:eastAsia="Arial" w:hAnsi="Calibri Light" w:cs="Arial"/>
          <w:sz w:val="22"/>
          <w:szCs w:val="22"/>
          <w:lang w:val="fr-CA"/>
        </w:rPr>
        <w:t>ils sont les plus difficiles à identifier étant donné que les deux tiers des patients avec fracture vertébrale ne se présentent pas pour recevoir des soins médicaux au moment de la fracture aiguë</w:t>
      </w:r>
      <w:r w:rsidRPr="008A3B00">
        <w:rPr>
          <w:rFonts w:ascii="Calibri Light" w:eastAsia="Arial" w:hAnsi="Calibri Light" w:cs="Arial"/>
          <w:sz w:val="22"/>
          <w:szCs w:val="22"/>
          <w:lang w:val="fr-CA"/>
        </w:rPr>
        <w:t xml:space="preserve">. </w:t>
      </w:r>
      <w:r>
        <w:rPr>
          <w:rFonts w:ascii="Calibri Light" w:eastAsia="Arial" w:hAnsi="Calibri Light" w:cs="Arial"/>
          <w:sz w:val="22"/>
          <w:szCs w:val="22"/>
          <w:lang w:val="fr-CA"/>
        </w:rPr>
        <w:t>La plupart des fractures vertébrales sont en fait diagnostiquées par radiographie effectuée pour des raisons qui n’ont rien à voir avec la fracture</w:t>
      </w:r>
      <w:r w:rsidRPr="008A3B00">
        <w:rPr>
          <w:rFonts w:ascii="Calibri Light" w:eastAsia="Arial" w:hAnsi="Calibri Light" w:cs="Arial"/>
          <w:sz w:val="22"/>
          <w:szCs w:val="22"/>
          <w:lang w:val="fr-CA"/>
        </w:rPr>
        <w:t xml:space="preserve">, </w:t>
      </w:r>
      <w:r w:rsidRPr="00F40010">
        <w:rPr>
          <w:rFonts w:ascii="Calibri Light" w:hAnsi="Calibri Light"/>
          <w:lang w:val="fr-CA"/>
        </w:rPr>
        <w:t>ex :</w:t>
      </w:r>
      <w:r>
        <w:rPr>
          <w:rFonts w:ascii="Calibri Light" w:hAnsi="Calibri Light"/>
          <w:b/>
          <w:lang w:val="fr-CA"/>
        </w:rPr>
        <w:t xml:space="preserve"> </w:t>
      </w:r>
      <w:r>
        <w:rPr>
          <w:rFonts w:ascii="Calibri Light" w:eastAsia="Arial" w:hAnsi="Calibri Light" w:cs="Arial"/>
          <w:sz w:val="22"/>
          <w:szCs w:val="22"/>
          <w:lang w:val="fr-CA"/>
        </w:rPr>
        <w:t>une fracture</w:t>
      </w:r>
      <w:r w:rsidRPr="008A3B00">
        <w:rPr>
          <w:rFonts w:ascii="Calibri Light" w:eastAsia="Arial" w:hAnsi="Calibri Light" w:cs="Arial"/>
          <w:sz w:val="22"/>
          <w:szCs w:val="22"/>
          <w:lang w:val="fr-CA"/>
        </w:rPr>
        <w:t xml:space="preserve"> vert</w:t>
      </w:r>
      <w:r>
        <w:rPr>
          <w:rFonts w:ascii="Calibri Light" w:eastAsia="Arial" w:hAnsi="Calibri Light" w:cs="Arial"/>
          <w:sz w:val="22"/>
          <w:szCs w:val="22"/>
          <w:lang w:val="fr-CA"/>
        </w:rPr>
        <w:t>ébrale peut être diagnostiquée lorsqu’un patient subit une radiographie des poumons pour éliminer la possibilité d’une pneumonie. La recherche proactive systématique de ces cas radiologiques de fracture vertébrale nécessite l’examen de tous les rapports radiographiques pertinents d’un service d’imagerie diagnostique</w:t>
      </w:r>
      <w:r w:rsidRPr="008A3B00">
        <w:rPr>
          <w:rFonts w:ascii="Calibri Light" w:eastAsia="Arial" w:hAnsi="Calibri Light" w:cs="Arial"/>
          <w:sz w:val="22"/>
          <w:szCs w:val="22"/>
          <w:lang w:val="fr-CA"/>
        </w:rPr>
        <w:t xml:space="preserve">, </w:t>
      </w:r>
      <w:r>
        <w:rPr>
          <w:rFonts w:ascii="Calibri Light" w:eastAsia="Arial" w:hAnsi="Calibri Light" w:cs="Arial"/>
          <w:sz w:val="22"/>
          <w:szCs w:val="22"/>
          <w:lang w:val="fr-CA"/>
        </w:rPr>
        <w:t>soit les radiographies des poumons et de la colonne, les tomographies axiales de la colonne, de la poitrine ou de l’abdomen et les IRM de la colonne, de la poitrine et de l’abdomen</w:t>
      </w:r>
      <w:r w:rsidRPr="008A3B00">
        <w:rPr>
          <w:rFonts w:ascii="Calibri Light" w:eastAsia="Arial" w:hAnsi="Calibri Light" w:cs="Arial"/>
          <w:sz w:val="22"/>
          <w:szCs w:val="22"/>
          <w:lang w:val="fr-CA"/>
        </w:rPr>
        <w:t>.</w:t>
      </w:r>
    </w:p>
    <w:p w14:paraId="3287786A" w14:textId="77777777" w:rsidR="006E51BD" w:rsidRPr="008A3B00" w:rsidRDefault="006E51BD" w:rsidP="006E51BD">
      <w:pPr>
        <w:spacing w:after="160" w:line="259" w:lineRule="auto"/>
        <w:ind w:left="720"/>
        <w:rPr>
          <w:rFonts w:ascii="Calibri Light" w:hAnsi="Calibri Light"/>
          <w:sz w:val="22"/>
          <w:szCs w:val="22"/>
          <w:lang w:val="fr-CA"/>
        </w:rPr>
      </w:pPr>
      <w:r>
        <w:rPr>
          <w:rFonts w:ascii="Calibri Light" w:eastAsia="Arial" w:hAnsi="Calibri Light" w:cs="Arial"/>
          <w:sz w:val="22"/>
          <w:szCs w:val="22"/>
          <w:lang w:val="fr-CA"/>
        </w:rPr>
        <w:t>En résumé</w:t>
      </w:r>
      <w:r w:rsidRPr="008A3B00">
        <w:rPr>
          <w:rFonts w:ascii="Calibri Light" w:eastAsia="Arial" w:hAnsi="Calibri Light" w:cs="Arial"/>
          <w:sz w:val="22"/>
          <w:szCs w:val="22"/>
          <w:lang w:val="fr-CA"/>
        </w:rPr>
        <w:t xml:space="preserve">, </w:t>
      </w:r>
      <w:r>
        <w:rPr>
          <w:rFonts w:ascii="Calibri Light" w:eastAsia="Arial" w:hAnsi="Calibri Light" w:cs="Arial"/>
          <w:sz w:val="22"/>
          <w:szCs w:val="22"/>
          <w:lang w:val="fr-CA"/>
        </w:rPr>
        <w:t xml:space="preserve">pour un FLS, la principale source de </w:t>
      </w:r>
      <w:r w:rsidRPr="008A3B00">
        <w:rPr>
          <w:rFonts w:ascii="Calibri Light" w:eastAsia="Arial" w:hAnsi="Calibri Light" w:cs="Arial"/>
          <w:sz w:val="22"/>
          <w:szCs w:val="22"/>
          <w:lang w:val="fr-CA"/>
        </w:rPr>
        <w:t xml:space="preserve">patients </w:t>
      </w:r>
      <w:r>
        <w:rPr>
          <w:rFonts w:ascii="Calibri Light" w:eastAsia="Arial" w:hAnsi="Calibri Light" w:cs="Arial"/>
          <w:sz w:val="22"/>
          <w:szCs w:val="22"/>
          <w:lang w:val="fr-CA"/>
        </w:rPr>
        <w:t>provient du fait que le</w:t>
      </w:r>
      <w:r w:rsidRPr="008A3B00">
        <w:rPr>
          <w:rFonts w:ascii="Calibri Light" w:eastAsia="Arial" w:hAnsi="Calibri Light" w:cs="Arial"/>
          <w:sz w:val="22"/>
          <w:szCs w:val="22"/>
          <w:lang w:val="fr-CA"/>
        </w:rPr>
        <w:t xml:space="preserve"> FLS </w:t>
      </w:r>
      <w:r>
        <w:rPr>
          <w:rFonts w:ascii="Calibri Light" w:eastAsia="Arial" w:hAnsi="Calibri Light" w:cs="Arial"/>
          <w:sz w:val="22"/>
          <w:szCs w:val="22"/>
          <w:lang w:val="fr-CA"/>
        </w:rPr>
        <w:t>lui-même effectue la recherche proactive de cas de fracture dans les services de l’hôpital où les patients avec fracture croisent normalement le système de santé</w:t>
      </w:r>
      <w:r w:rsidRPr="008A3B00">
        <w:rPr>
          <w:rFonts w:ascii="Calibri Light" w:eastAsia="Arial" w:hAnsi="Calibri Light" w:cs="Arial"/>
          <w:sz w:val="22"/>
          <w:szCs w:val="22"/>
          <w:lang w:val="fr-CA"/>
        </w:rPr>
        <w:t xml:space="preserve">.  </w:t>
      </w:r>
    </w:p>
    <w:p w14:paraId="12234F1B" w14:textId="77777777" w:rsidR="006E51BD" w:rsidRDefault="006E51BD" w:rsidP="006E51BD">
      <w:pPr>
        <w:widowControl w:val="0"/>
        <w:autoSpaceDE w:val="0"/>
        <w:autoSpaceDN w:val="0"/>
        <w:adjustRightInd w:val="0"/>
        <w:ind w:left="720"/>
        <w:rPr>
          <w:rFonts w:ascii="Calibri Light" w:eastAsia="Arial" w:hAnsi="Calibri Light" w:cs="Arial"/>
          <w:sz w:val="22"/>
          <w:szCs w:val="22"/>
          <w:lang w:val="fr-CA"/>
        </w:rPr>
      </w:pPr>
    </w:p>
    <w:p w14:paraId="6F9E750E" w14:textId="77777777" w:rsidR="00BD6370" w:rsidRPr="000F4354" w:rsidRDefault="00BD6370" w:rsidP="00BD6370">
      <w:pPr>
        <w:pStyle w:val="Paragraphedeliste"/>
        <w:widowControl w:val="0"/>
        <w:numPr>
          <w:ilvl w:val="0"/>
          <w:numId w:val="1"/>
        </w:numPr>
        <w:autoSpaceDE w:val="0"/>
        <w:autoSpaceDN w:val="0"/>
        <w:adjustRightInd w:val="0"/>
        <w:rPr>
          <w:rFonts w:ascii="Calibri Light" w:hAnsi="Calibri Light" w:cs="Arial"/>
          <w:b/>
          <w:sz w:val="22"/>
          <w:szCs w:val="22"/>
          <w:lang w:val="fr-CA"/>
        </w:rPr>
      </w:pPr>
      <w:r w:rsidRPr="000F4354">
        <w:rPr>
          <w:rFonts w:ascii="Calibri Light" w:hAnsi="Calibri Light" w:cs="Arial"/>
          <w:b/>
          <w:sz w:val="22"/>
          <w:szCs w:val="22"/>
          <w:lang w:val="fr-CA"/>
        </w:rPr>
        <w:t xml:space="preserve">Notre FLS </w:t>
      </w:r>
      <w:r w:rsidR="00DC682B" w:rsidRPr="000F4354">
        <w:rPr>
          <w:rFonts w:ascii="Calibri Light" w:hAnsi="Calibri Light" w:cs="Arial"/>
          <w:b/>
          <w:sz w:val="22"/>
          <w:szCs w:val="22"/>
          <w:lang w:val="fr-CA"/>
        </w:rPr>
        <w:t xml:space="preserve">emploie un coordonnateur dédié qui travaille une journée par semaine à la recherche proactive de patients </w:t>
      </w:r>
      <w:r w:rsidR="00601E1E" w:rsidRPr="000F4354">
        <w:rPr>
          <w:rFonts w:ascii="Calibri Light" w:hAnsi="Calibri Light" w:cs="Arial"/>
          <w:b/>
          <w:sz w:val="22"/>
          <w:szCs w:val="22"/>
          <w:lang w:val="fr-CA"/>
        </w:rPr>
        <w:t>avec</w:t>
      </w:r>
      <w:r w:rsidR="00DC682B" w:rsidRPr="000F4354">
        <w:rPr>
          <w:rFonts w:ascii="Calibri Light" w:hAnsi="Calibri Light" w:cs="Arial"/>
          <w:b/>
          <w:sz w:val="22"/>
          <w:szCs w:val="22"/>
          <w:lang w:val="fr-CA"/>
        </w:rPr>
        <w:t xml:space="preserve"> fracture qui ont été admis à la clinique </w:t>
      </w:r>
      <w:r w:rsidR="00336831" w:rsidRPr="000F4354">
        <w:rPr>
          <w:rFonts w:ascii="Calibri Light" w:hAnsi="Calibri Light" w:cs="Arial"/>
          <w:b/>
          <w:sz w:val="22"/>
          <w:szCs w:val="22"/>
          <w:lang w:val="fr-CA"/>
        </w:rPr>
        <w:t xml:space="preserve">de soins </w:t>
      </w:r>
      <w:r w:rsidR="00DC682B" w:rsidRPr="000F4354">
        <w:rPr>
          <w:rFonts w:ascii="Calibri Light" w:hAnsi="Calibri Light" w:cs="Arial"/>
          <w:b/>
          <w:sz w:val="22"/>
          <w:szCs w:val="22"/>
          <w:lang w:val="fr-CA"/>
        </w:rPr>
        <w:t>orthopédique</w:t>
      </w:r>
      <w:r w:rsidR="00336831" w:rsidRPr="000F4354">
        <w:rPr>
          <w:rFonts w:ascii="Calibri Light" w:hAnsi="Calibri Light" w:cs="Arial"/>
          <w:b/>
          <w:sz w:val="22"/>
          <w:szCs w:val="22"/>
          <w:lang w:val="fr-CA"/>
        </w:rPr>
        <w:t>s</w:t>
      </w:r>
      <w:r w:rsidR="00DC682B" w:rsidRPr="000F4354">
        <w:rPr>
          <w:rFonts w:ascii="Calibri Light" w:hAnsi="Calibri Light" w:cs="Arial"/>
          <w:b/>
          <w:sz w:val="22"/>
          <w:szCs w:val="22"/>
          <w:lang w:val="fr-CA"/>
        </w:rPr>
        <w:t xml:space="preserve"> externe de notre hôpital. Notre hôpital offre des cliniques orthopédiques quatre jours par semaine. Le profil de notre modè</w:t>
      </w:r>
      <w:r w:rsidRPr="000F4354">
        <w:rPr>
          <w:rFonts w:ascii="Calibri Light" w:hAnsi="Calibri Light" w:cs="Arial"/>
          <w:b/>
          <w:sz w:val="22"/>
          <w:szCs w:val="22"/>
          <w:lang w:val="fr-CA"/>
        </w:rPr>
        <w:t>l</w:t>
      </w:r>
      <w:r w:rsidR="00DC682B" w:rsidRPr="000F4354">
        <w:rPr>
          <w:rFonts w:ascii="Calibri Light" w:hAnsi="Calibri Light" w:cs="Arial"/>
          <w:b/>
          <w:sz w:val="22"/>
          <w:szCs w:val="22"/>
          <w:lang w:val="fr-CA"/>
        </w:rPr>
        <w:t>e</w:t>
      </w:r>
      <w:r w:rsidRPr="000F4354">
        <w:rPr>
          <w:rFonts w:ascii="Calibri Light" w:hAnsi="Calibri Light" w:cs="Arial"/>
          <w:b/>
          <w:sz w:val="22"/>
          <w:szCs w:val="22"/>
          <w:lang w:val="fr-CA"/>
        </w:rPr>
        <w:t xml:space="preserve"> </w:t>
      </w:r>
      <w:r w:rsidR="00DC682B" w:rsidRPr="000F4354">
        <w:rPr>
          <w:rFonts w:ascii="Calibri Light" w:hAnsi="Calibri Light" w:cs="Arial"/>
          <w:b/>
          <w:sz w:val="22"/>
          <w:szCs w:val="22"/>
          <w:lang w:val="fr-CA"/>
        </w:rPr>
        <w:t>peut-il figurer au répertoire de FLS d’OC</w:t>
      </w:r>
      <w:r w:rsidRPr="000F4354">
        <w:rPr>
          <w:rFonts w:ascii="Calibri Light" w:hAnsi="Calibri Light" w:cs="Arial"/>
          <w:b/>
          <w:sz w:val="22"/>
          <w:szCs w:val="22"/>
          <w:lang w:val="fr-CA"/>
        </w:rPr>
        <w:t>?</w:t>
      </w:r>
    </w:p>
    <w:p w14:paraId="2CFD8768" w14:textId="77777777" w:rsidR="00BD6370" w:rsidRPr="000F4354" w:rsidRDefault="00DC682B" w:rsidP="00BD6370">
      <w:pPr>
        <w:widowControl w:val="0"/>
        <w:autoSpaceDE w:val="0"/>
        <w:autoSpaceDN w:val="0"/>
        <w:adjustRightInd w:val="0"/>
        <w:ind w:left="720"/>
        <w:rPr>
          <w:rFonts w:ascii="Calibri Light" w:hAnsi="Calibri Light" w:cs="Arial"/>
          <w:sz w:val="22"/>
          <w:szCs w:val="22"/>
          <w:lang w:val="fr-CA"/>
        </w:rPr>
      </w:pPr>
      <w:r w:rsidRPr="000F4354">
        <w:rPr>
          <w:rFonts w:ascii="Calibri Light" w:hAnsi="Calibri Light" w:cs="Arial"/>
          <w:sz w:val="22"/>
          <w:szCs w:val="22"/>
          <w:lang w:val="fr-CA"/>
        </w:rPr>
        <w:t>Le répertoire de FLS d’</w:t>
      </w:r>
      <w:r w:rsidR="00BD6370" w:rsidRPr="000F4354">
        <w:rPr>
          <w:rFonts w:ascii="Calibri Light" w:hAnsi="Calibri Light" w:cs="Arial"/>
          <w:sz w:val="22"/>
          <w:szCs w:val="22"/>
          <w:lang w:val="fr-CA"/>
        </w:rPr>
        <w:t xml:space="preserve">OC </w:t>
      </w:r>
      <w:r w:rsidRPr="000F4354">
        <w:rPr>
          <w:rFonts w:ascii="Calibri Light" w:hAnsi="Calibri Light" w:cs="Arial"/>
          <w:sz w:val="22"/>
          <w:szCs w:val="22"/>
          <w:lang w:val="fr-CA"/>
        </w:rPr>
        <w:t xml:space="preserve">reconnaît les hôpitaux offrant un bon accès à un FLS pour les patients </w:t>
      </w:r>
      <w:r w:rsidR="00601E1E" w:rsidRPr="000F4354">
        <w:rPr>
          <w:rFonts w:ascii="Calibri Light" w:hAnsi="Calibri Light" w:cs="Arial"/>
          <w:sz w:val="22"/>
          <w:szCs w:val="22"/>
          <w:lang w:val="fr-CA"/>
        </w:rPr>
        <w:t>avec</w:t>
      </w:r>
      <w:r w:rsidRPr="000F4354">
        <w:rPr>
          <w:rFonts w:ascii="Calibri Light" w:hAnsi="Calibri Light" w:cs="Arial"/>
          <w:sz w:val="22"/>
          <w:szCs w:val="22"/>
          <w:lang w:val="fr-CA"/>
        </w:rPr>
        <w:t xml:space="preserve"> fracture qui se pré</w:t>
      </w:r>
      <w:r w:rsidR="00BD6370" w:rsidRPr="000F4354">
        <w:rPr>
          <w:rFonts w:ascii="Calibri Light" w:hAnsi="Calibri Light" w:cs="Arial"/>
          <w:sz w:val="22"/>
          <w:szCs w:val="22"/>
          <w:lang w:val="fr-CA"/>
        </w:rPr>
        <w:t>sent</w:t>
      </w:r>
      <w:r w:rsidRPr="000F4354">
        <w:rPr>
          <w:rFonts w:ascii="Calibri Light" w:hAnsi="Calibri Light" w:cs="Arial"/>
          <w:sz w:val="22"/>
          <w:szCs w:val="22"/>
          <w:lang w:val="fr-CA"/>
        </w:rPr>
        <w:t>ent dans une unité de soins particulière</w:t>
      </w:r>
      <w:r w:rsidR="00BD6370" w:rsidRPr="000F4354">
        <w:rPr>
          <w:rFonts w:ascii="Calibri Light" w:hAnsi="Calibri Light" w:cs="Arial"/>
          <w:sz w:val="22"/>
          <w:szCs w:val="22"/>
          <w:lang w:val="fr-CA"/>
        </w:rPr>
        <w:t xml:space="preserve"> (</w:t>
      </w:r>
      <w:r w:rsidRPr="000F4354">
        <w:rPr>
          <w:rFonts w:ascii="Calibri Light" w:hAnsi="Calibri Light" w:cs="Arial"/>
          <w:sz w:val="22"/>
          <w:szCs w:val="22"/>
          <w:lang w:val="fr-CA"/>
        </w:rPr>
        <w:t xml:space="preserve">p. ex. </w:t>
      </w:r>
      <w:r w:rsidR="00336831" w:rsidRPr="000F4354">
        <w:rPr>
          <w:rFonts w:ascii="Calibri Light" w:hAnsi="Calibri Light" w:cs="Arial"/>
          <w:sz w:val="22"/>
          <w:szCs w:val="22"/>
          <w:lang w:val="fr-CA"/>
        </w:rPr>
        <w:t>une clinique de soins orthopédiques pour patients hospitalisés ou une clinique externe de soins orthopédiques</w:t>
      </w:r>
      <w:r w:rsidR="00BD6370" w:rsidRPr="000F4354">
        <w:rPr>
          <w:rFonts w:ascii="Calibri Light" w:hAnsi="Calibri Light" w:cs="Arial"/>
          <w:sz w:val="22"/>
          <w:szCs w:val="22"/>
          <w:lang w:val="fr-CA"/>
        </w:rPr>
        <w:t xml:space="preserve">). </w:t>
      </w:r>
      <w:r w:rsidR="00336831" w:rsidRPr="000F4354">
        <w:rPr>
          <w:rFonts w:ascii="Calibri Light" w:hAnsi="Calibri Light" w:cs="Arial"/>
          <w:sz w:val="22"/>
          <w:szCs w:val="22"/>
          <w:lang w:val="fr-CA"/>
        </w:rPr>
        <w:t>Se voulant inclusif, le répertoire des FLS d’</w:t>
      </w:r>
      <w:r w:rsidR="00BD6370" w:rsidRPr="000F4354">
        <w:rPr>
          <w:rFonts w:ascii="Calibri Light" w:hAnsi="Calibri Light" w:cs="Arial"/>
          <w:sz w:val="22"/>
          <w:szCs w:val="22"/>
          <w:lang w:val="fr-CA"/>
        </w:rPr>
        <w:t xml:space="preserve">OC </w:t>
      </w:r>
      <w:r w:rsidR="00336831" w:rsidRPr="000F4354">
        <w:rPr>
          <w:rFonts w:ascii="Calibri Light" w:hAnsi="Calibri Light" w:cs="Arial"/>
          <w:sz w:val="22"/>
          <w:szCs w:val="22"/>
          <w:lang w:val="fr-CA"/>
        </w:rPr>
        <w:t xml:space="preserve">reconnaît les hôpitaux offrant un accès à un FLS à </w:t>
      </w:r>
      <w:r w:rsidR="00180C3C" w:rsidRPr="000F4354">
        <w:rPr>
          <w:rFonts w:ascii="Calibri Light" w:hAnsi="Calibri Light" w:cs="Arial"/>
          <w:sz w:val="22"/>
          <w:szCs w:val="22"/>
          <w:lang w:val="fr-CA"/>
        </w:rPr>
        <w:t>a</w:t>
      </w:r>
      <w:r w:rsidR="00336831" w:rsidRPr="000F4354">
        <w:rPr>
          <w:rFonts w:ascii="Calibri Light" w:hAnsi="Calibri Light" w:cs="Arial"/>
          <w:sz w:val="22"/>
          <w:szCs w:val="22"/>
          <w:lang w:val="fr-CA"/>
        </w:rPr>
        <w:t xml:space="preserve">u moins 50 % des patients </w:t>
      </w:r>
      <w:r w:rsidR="00601E1E" w:rsidRPr="000F4354">
        <w:rPr>
          <w:rFonts w:ascii="Calibri Light" w:hAnsi="Calibri Light" w:cs="Arial"/>
          <w:sz w:val="22"/>
          <w:szCs w:val="22"/>
          <w:lang w:val="fr-CA"/>
        </w:rPr>
        <w:t>avec</w:t>
      </w:r>
      <w:r w:rsidR="00336831" w:rsidRPr="000F4354">
        <w:rPr>
          <w:rFonts w:ascii="Calibri Light" w:hAnsi="Calibri Light" w:cs="Arial"/>
          <w:sz w:val="22"/>
          <w:szCs w:val="22"/>
          <w:lang w:val="fr-CA"/>
        </w:rPr>
        <w:t xml:space="preserve"> fracture qui ont été vus dans une unité de soins particulière.</w:t>
      </w:r>
      <w:r w:rsidR="00BD6370" w:rsidRPr="000F4354">
        <w:rPr>
          <w:rFonts w:ascii="Calibri Light" w:hAnsi="Calibri Light" w:cs="Arial"/>
          <w:sz w:val="22"/>
          <w:szCs w:val="22"/>
          <w:lang w:val="fr-CA"/>
        </w:rPr>
        <w:t xml:space="preserve"> </w:t>
      </w:r>
    </w:p>
    <w:p w14:paraId="15407B39" w14:textId="77777777" w:rsidR="00BD6370" w:rsidRPr="000F4354" w:rsidRDefault="00BD6370" w:rsidP="00BD6370">
      <w:pPr>
        <w:widowControl w:val="0"/>
        <w:autoSpaceDE w:val="0"/>
        <w:autoSpaceDN w:val="0"/>
        <w:adjustRightInd w:val="0"/>
        <w:ind w:left="720"/>
        <w:rPr>
          <w:rFonts w:ascii="Calibri Light" w:hAnsi="Calibri Light" w:cs="Arial"/>
          <w:sz w:val="22"/>
          <w:szCs w:val="22"/>
          <w:lang w:val="fr-CA"/>
        </w:rPr>
      </w:pPr>
    </w:p>
    <w:p w14:paraId="65C3F666" w14:textId="77777777" w:rsidR="00BD6370" w:rsidRDefault="00601E1E" w:rsidP="00BD6370">
      <w:pPr>
        <w:widowControl w:val="0"/>
        <w:autoSpaceDE w:val="0"/>
        <w:autoSpaceDN w:val="0"/>
        <w:adjustRightInd w:val="0"/>
        <w:ind w:left="720"/>
        <w:rPr>
          <w:rFonts w:ascii="Calibri Light" w:hAnsi="Calibri Light" w:cs="Arial"/>
          <w:sz w:val="22"/>
          <w:szCs w:val="22"/>
          <w:lang w:val="fr-CA"/>
        </w:rPr>
      </w:pPr>
      <w:r w:rsidRPr="000F4354">
        <w:rPr>
          <w:rFonts w:ascii="Calibri Light" w:hAnsi="Calibri Light" w:cs="Arial"/>
          <w:sz w:val="22"/>
          <w:szCs w:val="22"/>
          <w:lang w:val="fr-CA"/>
        </w:rPr>
        <w:t>Dans le cas de votre hôpital</w:t>
      </w:r>
      <w:r w:rsidR="00BD6370" w:rsidRPr="000F4354">
        <w:rPr>
          <w:rFonts w:ascii="Calibri Light" w:hAnsi="Calibri Light" w:cs="Arial"/>
          <w:sz w:val="22"/>
          <w:szCs w:val="22"/>
          <w:lang w:val="fr-CA"/>
        </w:rPr>
        <w:t>, 75</w:t>
      </w:r>
      <w:r w:rsidRPr="000F4354">
        <w:rPr>
          <w:rFonts w:ascii="Calibri Light" w:hAnsi="Calibri Light" w:cs="Arial"/>
          <w:sz w:val="22"/>
          <w:szCs w:val="22"/>
          <w:lang w:val="fr-CA"/>
        </w:rPr>
        <w:t xml:space="preserve"> </w:t>
      </w:r>
      <w:r w:rsidR="00BD6370" w:rsidRPr="000F4354">
        <w:rPr>
          <w:rFonts w:ascii="Calibri Light" w:hAnsi="Calibri Light" w:cs="Arial"/>
          <w:sz w:val="22"/>
          <w:szCs w:val="22"/>
          <w:lang w:val="fr-CA"/>
        </w:rPr>
        <w:t xml:space="preserve">% </w:t>
      </w:r>
      <w:r w:rsidRPr="000F4354">
        <w:rPr>
          <w:rFonts w:ascii="Calibri Light" w:hAnsi="Calibri Light" w:cs="Arial"/>
          <w:sz w:val="22"/>
          <w:szCs w:val="22"/>
          <w:lang w:val="fr-CA"/>
        </w:rPr>
        <w:t>de la population de patients avec fracture vus en clinique externe n’a pas présentement accès à un FLS</w:t>
      </w:r>
      <w:r w:rsidR="00BD6370" w:rsidRPr="000F4354">
        <w:rPr>
          <w:rFonts w:ascii="Calibri Light" w:hAnsi="Calibri Light" w:cs="Arial"/>
          <w:sz w:val="22"/>
          <w:szCs w:val="22"/>
          <w:lang w:val="fr-CA"/>
        </w:rPr>
        <w:t xml:space="preserve">. </w:t>
      </w:r>
      <w:r w:rsidRPr="000F4354">
        <w:rPr>
          <w:rFonts w:ascii="Calibri Light" w:hAnsi="Calibri Light" w:cs="Arial"/>
          <w:sz w:val="22"/>
          <w:szCs w:val="22"/>
          <w:lang w:val="fr-CA"/>
        </w:rPr>
        <w:t>Par conséquent</w:t>
      </w:r>
      <w:r w:rsidR="00BD6370" w:rsidRPr="000F4354">
        <w:rPr>
          <w:rFonts w:ascii="Calibri Light" w:hAnsi="Calibri Light" w:cs="Arial"/>
          <w:sz w:val="22"/>
          <w:szCs w:val="22"/>
          <w:lang w:val="fr-CA"/>
        </w:rPr>
        <w:t xml:space="preserve">, </w:t>
      </w:r>
      <w:r w:rsidRPr="000F4354">
        <w:rPr>
          <w:rFonts w:ascii="Calibri Light" w:hAnsi="Calibri Light" w:cs="Arial"/>
          <w:sz w:val="22"/>
          <w:szCs w:val="22"/>
          <w:lang w:val="fr-CA"/>
        </w:rPr>
        <w:t>le profil de votre</w:t>
      </w:r>
      <w:r w:rsidR="00BD6370" w:rsidRPr="000F4354">
        <w:rPr>
          <w:rFonts w:ascii="Calibri Light" w:hAnsi="Calibri Light" w:cs="Arial"/>
          <w:sz w:val="22"/>
          <w:szCs w:val="22"/>
          <w:lang w:val="fr-CA"/>
        </w:rPr>
        <w:t xml:space="preserve"> h</w:t>
      </w:r>
      <w:r w:rsidRPr="000F4354">
        <w:rPr>
          <w:rFonts w:ascii="Calibri Light" w:hAnsi="Calibri Light" w:cs="Arial"/>
          <w:sz w:val="22"/>
          <w:szCs w:val="22"/>
          <w:lang w:val="fr-CA"/>
        </w:rPr>
        <w:t>ô</w:t>
      </w:r>
      <w:r w:rsidR="00BD6370" w:rsidRPr="000F4354">
        <w:rPr>
          <w:rFonts w:ascii="Calibri Light" w:hAnsi="Calibri Light" w:cs="Arial"/>
          <w:sz w:val="22"/>
          <w:szCs w:val="22"/>
          <w:lang w:val="fr-CA"/>
        </w:rPr>
        <w:t xml:space="preserve">pital </w:t>
      </w:r>
      <w:r w:rsidRPr="000F4354">
        <w:rPr>
          <w:rFonts w:ascii="Calibri Light" w:hAnsi="Calibri Light" w:cs="Arial"/>
          <w:sz w:val="22"/>
          <w:szCs w:val="22"/>
          <w:lang w:val="fr-CA"/>
        </w:rPr>
        <w:t xml:space="preserve">ne peut pas figurer </w:t>
      </w:r>
      <w:r w:rsidR="00973765" w:rsidRPr="000F4354">
        <w:rPr>
          <w:rFonts w:ascii="Calibri Light" w:hAnsi="Calibri Light" w:cs="Arial"/>
          <w:sz w:val="22"/>
          <w:szCs w:val="22"/>
          <w:lang w:val="fr-CA"/>
        </w:rPr>
        <w:t>au</w:t>
      </w:r>
      <w:r w:rsidRPr="000F4354">
        <w:rPr>
          <w:rFonts w:ascii="Calibri Light" w:hAnsi="Calibri Light" w:cs="Arial"/>
          <w:sz w:val="22"/>
          <w:szCs w:val="22"/>
          <w:lang w:val="fr-CA"/>
        </w:rPr>
        <w:t xml:space="preserve"> répertoire des FLS d’OC</w:t>
      </w:r>
      <w:r w:rsidR="00BD6370" w:rsidRPr="000F4354">
        <w:rPr>
          <w:rFonts w:ascii="Calibri Light" w:hAnsi="Calibri Light" w:cs="Arial"/>
          <w:sz w:val="22"/>
          <w:szCs w:val="22"/>
          <w:lang w:val="fr-CA"/>
        </w:rPr>
        <w:t xml:space="preserve">. </w:t>
      </w:r>
      <w:r w:rsidRPr="000F4354">
        <w:rPr>
          <w:rFonts w:ascii="Calibri Light" w:hAnsi="Calibri Light" w:cs="Arial"/>
          <w:sz w:val="22"/>
          <w:szCs w:val="22"/>
          <w:lang w:val="fr-CA"/>
        </w:rPr>
        <w:t>Nous serons heureux d’accepter votre demande d’inscription lorsque le coordonnateur de FLS assurera au moins deux jours (50 %) par semaine de couverture dans les cliniques de soins orthopédiques</w:t>
      </w:r>
      <w:r w:rsidR="00BD6370" w:rsidRPr="000F4354">
        <w:rPr>
          <w:rFonts w:ascii="Calibri Light" w:hAnsi="Calibri Light" w:cs="Arial"/>
          <w:sz w:val="22"/>
          <w:szCs w:val="22"/>
          <w:lang w:val="fr-CA"/>
        </w:rPr>
        <w:t>.</w:t>
      </w:r>
      <w:r w:rsidR="00BD6370" w:rsidRPr="00DC682B">
        <w:rPr>
          <w:rFonts w:ascii="Calibri Light" w:hAnsi="Calibri Light" w:cs="Arial"/>
          <w:sz w:val="22"/>
          <w:szCs w:val="22"/>
          <w:lang w:val="fr-CA"/>
        </w:rPr>
        <w:t xml:space="preserve">  </w:t>
      </w:r>
    </w:p>
    <w:p w14:paraId="29D085D7" w14:textId="77777777" w:rsidR="006C46BB" w:rsidRDefault="006C46BB" w:rsidP="00BD6370">
      <w:pPr>
        <w:widowControl w:val="0"/>
        <w:autoSpaceDE w:val="0"/>
        <w:autoSpaceDN w:val="0"/>
        <w:adjustRightInd w:val="0"/>
        <w:ind w:left="720"/>
        <w:rPr>
          <w:rFonts w:ascii="Calibri Light" w:hAnsi="Calibri Light" w:cs="Arial"/>
          <w:sz w:val="22"/>
          <w:szCs w:val="22"/>
          <w:lang w:val="fr-CA"/>
        </w:rPr>
      </w:pPr>
    </w:p>
    <w:p w14:paraId="3FAB5A54" w14:textId="77777777" w:rsidR="006C46BB" w:rsidRPr="008A3B00" w:rsidRDefault="006C46BB" w:rsidP="006C46BB">
      <w:pPr>
        <w:pStyle w:val="Paragraphedeliste"/>
        <w:widowControl w:val="0"/>
        <w:numPr>
          <w:ilvl w:val="0"/>
          <w:numId w:val="1"/>
        </w:numPr>
        <w:autoSpaceDE w:val="0"/>
        <w:autoSpaceDN w:val="0"/>
        <w:adjustRightInd w:val="0"/>
        <w:rPr>
          <w:rFonts w:ascii="Calibri Light" w:eastAsia="Arial" w:hAnsi="Calibri Light" w:cs="Arial"/>
          <w:sz w:val="22"/>
          <w:szCs w:val="22"/>
          <w:lang w:val="fr-CA"/>
        </w:rPr>
      </w:pPr>
      <w:r>
        <w:rPr>
          <w:rFonts w:ascii="Calibri Light" w:eastAsia="Arial" w:hAnsi="Calibri Light" w:cs="Arial"/>
          <w:b/>
          <w:bCs/>
          <w:sz w:val="22"/>
          <w:szCs w:val="22"/>
          <w:lang w:val="fr-CA"/>
        </w:rPr>
        <w:t xml:space="preserve">Nous avons implanté un modèle de soins </w:t>
      </w:r>
      <w:r w:rsidRPr="008A3B00">
        <w:rPr>
          <w:rFonts w:ascii="Calibri Light" w:eastAsia="Arial" w:hAnsi="Calibri Light" w:cs="Arial"/>
          <w:b/>
          <w:bCs/>
          <w:sz w:val="22"/>
          <w:szCs w:val="22"/>
          <w:lang w:val="fr-CA"/>
        </w:rPr>
        <w:t xml:space="preserve">post-fracture </w:t>
      </w:r>
      <w:r>
        <w:rPr>
          <w:rFonts w:ascii="Calibri Light" w:eastAsia="Arial" w:hAnsi="Calibri Light" w:cs="Arial"/>
          <w:b/>
          <w:bCs/>
          <w:sz w:val="22"/>
          <w:szCs w:val="22"/>
          <w:lang w:val="fr-CA"/>
        </w:rPr>
        <w:t>qui ne comporte pas de coordonnateur dédié au FLS</w:t>
      </w:r>
      <w:r w:rsidRPr="008A3B00">
        <w:rPr>
          <w:rFonts w:ascii="Calibri Light" w:eastAsia="Arial" w:hAnsi="Calibri Light" w:cs="Arial"/>
          <w:b/>
          <w:bCs/>
          <w:sz w:val="22"/>
          <w:szCs w:val="22"/>
          <w:lang w:val="fr-CA"/>
        </w:rPr>
        <w:t xml:space="preserve">. </w:t>
      </w:r>
      <w:r>
        <w:rPr>
          <w:rFonts w:ascii="Calibri Light" w:eastAsia="Arial" w:hAnsi="Calibri Light" w:cs="Arial"/>
          <w:b/>
          <w:bCs/>
          <w:sz w:val="22"/>
          <w:szCs w:val="22"/>
          <w:lang w:val="fr-CA"/>
        </w:rPr>
        <w:t>Nous croyons que notre modèle sera efficace</w:t>
      </w:r>
      <w:r w:rsidRPr="008A3B00">
        <w:rPr>
          <w:rFonts w:ascii="Calibri Light" w:eastAsia="Arial" w:hAnsi="Calibri Light" w:cs="Arial"/>
          <w:b/>
          <w:bCs/>
          <w:sz w:val="22"/>
          <w:szCs w:val="22"/>
          <w:lang w:val="fr-CA"/>
        </w:rPr>
        <w:t xml:space="preserve">. </w:t>
      </w:r>
      <w:r>
        <w:rPr>
          <w:rFonts w:ascii="Calibri Light" w:eastAsia="Arial" w:hAnsi="Calibri Light" w:cs="Arial"/>
          <w:b/>
          <w:bCs/>
          <w:sz w:val="22"/>
          <w:szCs w:val="22"/>
          <w:lang w:val="fr-CA"/>
        </w:rPr>
        <w:t xml:space="preserve">Pouvons-nous mettre en évidence notre </w:t>
      </w:r>
      <w:r w:rsidRPr="008A3B00">
        <w:rPr>
          <w:rFonts w:ascii="Calibri Light" w:eastAsia="Arial" w:hAnsi="Calibri Light" w:cs="Arial"/>
          <w:b/>
          <w:bCs/>
          <w:sz w:val="22"/>
          <w:szCs w:val="22"/>
          <w:lang w:val="fr-CA"/>
        </w:rPr>
        <w:t>mod</w:t>
      </w:r>
      <w:r>
        <w:rPr>
          <w:rFonts w:ascii="Calibri Light" w:eastAsia="Arial" w:hAnsi="Calibri Light" w:cs="Arial"/>
          <w:b/>
          <w:bCs/>
          <w:sz w:val="22"/>
          <w:szCs w:val="22"/>
          <w:lang w:val="fr-CA"/>
        </w:rPr>
        <w:t>èle dans le répertoire de FLS d’</w:t>
      </w:r>
      <w:r w:rsidRPr="008A3B00">
        <w:rPr>
          <w:rFonts w:ascii="Calibri Light" w:eastAsia="Arial" w:hAnsi="Calibri Light" w:cs="Arial"/>
          <w:b/>
          <w:bCs/>
          <w:sz w:val="22"/>
          <w:szCs w:val="22"/>
          <w:lang w:val="fr-CA"/>
        </w:rPr>
        <w:t xml:space="preserve">OC?  </w:t>
      </w:r>
    </w:p>
    <w:p w14:paraId="2BB51E76" w14:textId="77777777" w:rsidR="006C46BB" w:rsidRPr="005F22FB" w:rsidRDefault="006C46BB" w:rsidP="006C46BB">
      <w:pPr>
        <w:pStyle w:val="Corpsdetexte"/>
        <w:spacing w:line="266" w:lineRule="exact"/>
        <w:ind w:left="720"/>
        <w:rPr>
          <w:rFonts w:asciiTheme="minorHAnsi" w:hAnsiTheme="minorHAnsi" w:cstheme="minorHAnsi"/>
          <w:lang w:val="fr-CA"/>
        </w:rPr>
      </w:pPr>
      <w:r>
        <w:rPr>
          <w:rFonts w:eastAsia="Arial" w:cs="Arial"/>
          <w:lang w:val="fr-CA"/>
        </w:rPr>
        <w:t xml:space="preserve">Le coordonnateur dédié au </w:t>
      </w:r>
      <w:r w:rsidRPr="008A3B00">
        <w:rPr>
          <w:rFonts w:eastAsia="Arial" w:cs="Arial"/>
          <w:lang w:val="fr-CA"/>
        </w:rPr>
        <w:t xml:space="preserve">FLS </w:t>
      </w:r>
      <w:r>
        <w:rPr>
          <w:rFonts w:eastAsia="Arial" w:cs="Arial"/>
          <w:lang w:val="fr-CA"/>
        </w:rPr>
        <w:t xml:space="preserve">est le pilier central du modèle de soins </w:t>
      </w:r>
      <w:r w:rsidRPr="008A3B00">
        <w:rPr>
          <w:rFonts w:eastAsia="Arial" w:cs="Arial"/>
          <w:lang w:val="fr-CA"/>
        </w:rPr>
        <w:t>FLS</w:t>
      </w:r>
      <w:r>
        <w:rPr>
          <w:rFonts w:eastAsia="Arial" w:cs="Arial"/>
          <w:vertAlign w:val="superscript"/>
          <w:lang w:val="fr-CA"/>
        </w:rPr>
        <w:fldChar w:fldCharType="begin" w:fldLock="1"/>
      </w:r>
      <w:r>
        <w:rPr>
          <w:rFonts w:eastAsia="Arial" w:cs="Arial"/>
          <w:vertAlign w:val="superscript"/>
          <w:lang w:val="fr-CA"/>
        </w:rPr>
        <w:instrText>ADDIN CSL_CITATION {"citationItems":[{"id":"ITEM-1","itemData":{"DOI":"10.1007/s00198-011-1544-y","ISBN":"0937-941X 1433-2965","ISSN":"0937941X","PMID":"2011371163","abstract":"This study aims to determine osteoporosis (OP) investigation and treatment within post-fracture initiatives conducted in fracture clinics and other orthopedic environments. A systematic review was conducted. Eligibility criteria were: hip fracture patients plus all other fracture patients presenting with a fragility fracture, orthopedic setting where orthopedic physicians/staff were involved, intervention to improve OP management, primary data on &gt;20 patients from randomized controlled trials (RCTs) and other study designs. We calculated outcome data within 6 months of screening from an intention-to-treat principle to derive an equated proportion (EP) across interventions. Outcomes were: (1) proportion of patients investigated with bone densitometry, (2) proportion of patients initiating OP medication, and (3) proportion of patients taking OP medication. We identified 2,259 citations, of which 57 articles that included 64 intervention groups were eligible. The median EP for patients investigated was 43% and the 75th percentile was 71%. The median EP for medication initiation was 22% and the 75th percentile was 34%. The median EP for medication taking was 27.5% and the 75th percentile was 43%. The EPs for all outcomes were higher for interventions with dedicated personnel to implement the intervention and those within which bone mineral density testing and/or treatment were included. In studies with an EP, up to 71% of patients were investigated for OP, but &lt;35% initiated medication, and &lt;45% were taking medication within 6 months of screening. Calculating an EP allowed us to compare outcomes across the studies, therefore capturing both RCTs and other study designs typical of real-world settings. © 2011 International Osteoporosis Foundation and National Osteoporosis Foundation.","author":[{"dropping-particle":"","family":"Sale","given":"J. E M","non-dropping-particle":"","parse-names":false,"suffix":""},{"dropping-particle":"","family":"Beaton","given":"D.","non-dropping-particle":"","parse-names":false,"suffix":""},{"dropping-particle":"","family":"Posen","given":"J.","non-dropping-particle":"","parse-names":false,"suffix":""},{"dropping-particle":"","family":"Elliot-Gibson","given":"V.","non-dropping-particle":"","parse-names":false,"suffix":""},{"dropping-particle":"","family":"Bogoch","given":"E.","non-dropping-particle":"","parse-names":false,"suffix":""}],"container-title":"Osteoporosis International","id":"ITEM-1","issue":"7","issued":{"date-parts":[["2011"]]},"page":"2067-2082","title":"Systematic review on interventions to improve osteoporosis investigation and treatment in fragility fracture patients","type":"article-journal","volume":"22"},"uris":["http://www.mendeley.com/documents/?uuid=d3330c4f-f3b3-49ca-88d5-5964eb573609"]},{"id":"ITEM-2","itemData":{"DOI":"10.1007/s00198-012-2090-y","ISBN":"0937-941X, 1433-2965","ISSN":"0937941X","PMID":"22829395","abstract":"Most people presenting with incident osteoporotic fractures are neither assessed nor treated for osteoporosis to reduce their risk of further fractures, despite the availability of effective treatments. We evaluated the effectiveness of published models of care for the secondary prevention of osteoporotic fractures. We searched eight medical literature databases to identify reports published between 1996 and 2011, describing models of care for secondary fracture prevention. Information extracted from each publication included study design, patient characteristics, identification strategies, assessment and treatment initiation strategies, as well as outcome measures (rates of bone mineral density (BMD) testing, osteoporosis treatment initiation, adherence, re-fractures and cost-effectiveness). Meta-analyses of studies with valid control groups were conducted for two outcome measures: BMD testing and osteoporosis treatment initiation. Out of 574 references, 42 articles were identified as analysable. These studies were grouped into four general models of care-type A: identification, assessment and treatment of patients as part of the service; type B: similar to A, without treatment initiation; type C: alerting patients plus primary care physicians; and type D: patient education only. Meta-regressions revealed a trend towards increased BMD testing (p=0.06) and treatment initiation (p=0.03) with increasing intensity of intervention. One type A service with a valid control group showed a significant decrease in re-fractures. Types A and B services were cost-effective, although definition of cost-effectiveness varied between studies. Fully coordinated, intensive models of care for secondary fracture prevention are more effective in improving patient outcomes than approaches involving alerts and/or education only.","author":[{"dropping-particle":"","family":"Ganda","given":"K.","non-dropping-particle":"","parse-names":false,"suffix":""},{"dropping-particle":"","family":"Puech","given":"M.","non-dropping-particle":"","parse-names":false,"suffix":""},{"dropping-particle":"","family":"Chen","given":"J. S.","non-dropping-particle":"","parse-names":false,"suffix":""},{"dropping-particle":"","family":"Speerin","given":"R.","non-dropping-particle":"","parse-names":false,"suffix":""},{"dropping-particle":"","family":"Bleasel","given":"J.","non-dropping-particle":"","parse-names":false,"suffix":""},{"dropping-particle":"","family":"Center","given":"J. R.","non-dropping-particle":"","parse-names":false,"suffix":""},{"dropping-particle":"","family":"Eisman","given":"J. A.","non-dropping-particle":"","parse-names":false,"suffix":""},{"dropping-particle":"","family":"March","given":"L.","non-dropping-particle":"","parse-names":false,"suffix":""},{"dropping-particle":"","family":"Seibel","given":"M. J.","non-dropping-particle":"","parse-names":false,"suffix":""}],"container-title":"Osteoporosis International","id":"ITEM-2","issue":"2","issued":{"date-parts":[["2013"]]},"page":"393-406","title":"Models of care for the secondary prevention of osteoporotic fractures: A systematic review and meta-analysis","type":"article-journal","volume":"24"},"uris":["http://www.mendeley.com/documents/?uuid=5d31c393-5878-43b2-9b5f-14e17faed88c"]}],"mendeley":{"formattedCitation":"&lt;sup&gt;1,2&lt;/sup&gt;","plainTextFormattedCitation":"1,2","previouslyFormattedCitation":"&lt;sup&gt;1,2&lt;/sup&gt;"},"properties":{"noteIndex":0},"schema":"https://github.com/citation-style-language/schema/raw/master/csl-citation.json"}</w:instrText>
      </w:r>
      <w:r>
        <w:rPr>
          <w:rFonts w:eastAsia="Arial" w:cs="Arial"/>
          <w:vertAlign w:val="superscript"/>
          <w:lang w:val="fr-CA"/>
        </w:rPr>
        <w:fldChar w:fldCharType="separate"/>
      </w:r>
      <w:r w:rsidRPr="00B30775">
        <w:rPr>
          <w:rFonts w:eastAsia="Arial" w:cs="Arial"/>
          <w:noProof/>
          <w:vertAlign w:val="superscript"/>
          <w:lang w:val="fr-CA"/>
        </w:rPr>
        <w:t>1,2</w:t>
      </w:r>
      <w:r>
        <w:rPr>
          <w:rFonts w:eastAsia="Arial" w:cs="Arial"/>
          <w:vertAlign w:val="superscript"/>
          <w:lang w:val="fr-CA"/>
        </w:rPr>
        <w:fldChar w:fldCharType="end"/>
      </w:r>
      <w:r>
        <w:rPr>
          <w:rFonts w:eastAsia="Arial" w:cs="Arial"/>
          <w:lang w:val="fr-CA"/>
        </w:rPr>
        <w:t xml:space="preserve">, et il permet de garantir que la recherche systémique proactive de cas, à l’échelle du système, est </w:t>
      </w:r>
      <w:r w:rsidRPr="008A3B00">
        <w:rPr>
          <w:rFonts w:eastAsia="Arial" w:cs="Arial"/>
          <w:lang w:val="fr-CA"/>
        </w:rPr>
        <w:t>eff</w:t>
      </w:r>
      <w:r>
        <w:rPr>
          <w:rFonts w:eastAsia="Arial" w:cs="Arial"/>
          <w:lang w:val="fr-CA"/>
        </w:rPr>
        <w:t>icace et que des cas de fracture ne passent pas inaperçues</w:t>
      </w:r>
      <w:r w:rsidRPr="008A3B00">
        <w:rPr>
          <w:rFonts w:eastAsia="Arial" w:cs="Arial"/>
          <w:lang w:val="fr-CA"/>
        </w:rPr>
        <w:t xml:space="preserve">. </w:t>
      </w:r>
      <w:r>
        <w:rPr>
          <w:rFonts w:eastAsia="Arial" w:cs="Arial"/>
          <w:lang w:val="fr-CA"/>
        </w:rPr>
        <w:t xml:space="preserve">Une </w:t>
      </w:r>
      <w:r w:rsidRPr="008F6E92">
        <w:rPr>
          <w:rFonts w:eastAsia="Arial" w:cs="Arial"/>
          <w:u w:val="single"/>
          <w:lang w:val="fr-CA"/>
        </w:rPr>
        <w:t>seule</w:t>
      </w:r>
      <w:r>
        <w:rPr>
          <w:rFonts w:eastAsia="Arial" w:cs="Arial"/>
          <w:lang w:val="fr-CA"/>
        </w:rPr>
        <w:t xml:space="preserve"> exception à cet élément essentiel peut être faite pour les </w:t>
      </w:r>
      <w:r w:rsidRPr="008A3B00">
        <w:rPr>
          <w:rFonts w:eastAsia="Arial" w:cs="Arial"/>
          <w:lang w:val="fr-CA"/>
        </w:rPr>
        <w:t xml:space="preserve">FLS </w:t>
      </w:r>
      <w:r>
        <w:rPr>
          <w:rFonts w:eastAsia="Arial" w:cs="Arial"/>
          <w:lang w:val="fr-CA"/>
        </w:rPr>
        <w:t>opérant dans des unités de soins orthopédiques pour patients hospitalisés où le modèle réfère automatiquement tous les patients avec fracture de la hanche à un spécialiste de l’ostéoporose</w:t>
      </w:r>
      <w:r w:rsidRPr="008A3B00">
        <w:rPr>
          <w:rFonts w:eastAsia="Arial" w:cs="Arial"/>
          <w:lang w:val="fr-CA"/>
        </w:rPr>
        <w:t xml:space="preserve">. </w:t>
      </w:r>
      <w:r>
        <w:rPr>
          <w:rFonts w:eastAsia="Arial" w:cs="Arial"/>
          <w:lang w:val="fr-CA"/>
        </w:rPr>
        <w:t xml:space="preserve">Les patients avec fracture de la hanche constituent un groupe cible facile à identifier même sans l’aide d’un coordonnateur dédié au FLS. La référence à un spécialiste </w:t>
      </w:r>
      <w:r>
        <w:rPr>
          <w:rFonts w:eastAsia="Arial" w:cs="Arial"/>
          <w:lang w:val="fr-CA"/>
        </w:rPr>
        <w:lastRenderedPageBreak/>
        <w:t>de l’ostéoporose dans ce type précis de modèle de soins garantit que les patients avec fracture de la hanche recevront les soins ostéoporotiques appropriés</w:t>
      </w:r>
      <w:r w:rsidRPr="008A3B00">
        <w:rPr>
          <w:rFonts w:eastAsia="Arial" w:cs="Arial"/>
          <w:lang w:val="fr-CA"/>
        </w:rPr>
        <w:t xml:space="preserve">. </w:t>
      </w:r>
      <w:r w:rsidR="00550E1F" w:rsidRPr="005F22FB">
        <w:rPr>
          <w:rFonts w:asciiTheme="minorHAnsi" w:hAnsiTheme="minorHAnsi" w:cstheme="minorHAnsi"/>
          <w:lang w:val="fr-CA"/>
        </w:rPr>
        <w:t>Cependant</w:t>
      </w:r>
      <w:r w:rsidRPr="005F22FB">
        <w:rPr>
          <w:rFonts w:asciiTheme="minorHAnsi" w:hAnsiTheme="minorHAnsi" w:cstheme="minorHAnsi"/>
          <w:lang w:val="fr-CA"/>
        </w:rPr>
        <w:t xml:space="preserve">, </w:t>
      </w:r>
      <w:r w:rsidR="00497CFA" w:rsidRPr="005F22FB">
        <w:rPr>
          <w:rFonts w:asciiTheme="minorHAnsi" w:hAnsiTheme="minorHAnsi" w:cstheme="minorHAnsi"/>
          <w:lang w:val="fr-CA"/>
        </w:rPr>
        <w:t>ces modèles « </w:t>
      </w:r>
      <w:r w:rsidR="00550E1F" w:rsidRPr="005F22FB">
        <w:rPr>
          <w:rFonts w:asciiTheme="minorHAnsi" w:hAnsiTheme="minorHAnsi" w:cstheme="minorHAnsi"/>
          <w:lang w:val="fr-CA"/>
        </w:rPr>
        <w:t>sans coordonnateur</w:t>
      </w:r>
      <w:r w:rsidR="00497CFA" w:rsidRPr="005F22FB">
        <w:rPr>
          <w:rFonts w:asciiTheme="minorHAnsi" w:hAnsiTheme="minorHAnsi" w:cstheme="minorHAnsi"/>
          <w:lang w:val="fr-CA"/>
        </w:rPr>
        <w:t> »</w:t>
      </w:r>
      <w:r w:rsidR="00550E1F" w:rsidRPr="005F22FB">
        <w:rPr>
          <w:rFonts w:asciiTheme="minorHAnsi" w:hAnsiTheme="minorHAnsi" w:cstheme="minorHAnsi"/>
          <w:lang w:val="fr-CA"/>
        </w:rPr>
        <w:t xml:space="preserve"> devront démontrer qu’au moins 50 % de la population de patients hospitalisés pour une fracture est inscrit</w:t>
      </w:r>
      <w:r w:rsidR="00497CFA" w:rsidRPr="005F22FB">
        <w:rPr>
          <w:rFonts w:asciiTheme="minorHAnsi" w:hAnsiTheme="minorHAnsi" w:cstheme="minorHAnsi"/>
          <w:lang w:val="fr-CA"/>
        </w:rPr>
        <w:t>e au FLS (c.-à-d. vue par l’expert en ostéoporose)</w:t>
      </w:r>
      <w:r w:rsidRPr="005F22FB">
        <w:rPr>
          <w:rFonts w:asciiTheme="minorHAnsi" w:hAnsiTheme="minorHAnsi" w:cstheme="minorHAnsi"/>
          <w:lang w:val="fr-CA"/>
        </w:rPr>
        <w:t>.</w:t>
      </w:r>
    </w:p>
    <w:p w14:paraId="5E5E5574" w14:textId="77777777" w:rsidR="006C46BB" w:rsidRPr="005F22FB" w:rsidRDefault="006C46BB" w:rsidP="00BD6370">
      <w:pPr>
        <w:widowControl w:val="0"/>
        <w:autoSpaceDE w:val="0"/>
        <w:autoSpaceDN w:val="0"/>
        <w:adjustRightInd w:val="0"/>
        <w:ind w:left="720"/>
        <w:rPr>
          <w:rFonts w:ascii="Calibri Light" w:hAnsi="Calibri Light" w:cs="Arial"/>
          <w:sz w:val="22"/>
          <w:szCs w:val="22"/>
          <w:lang w:val="fr-CA"/>
        </w:rPr>
      </w:pPr>
    </w:p>
    <w:p w14:paraId="64013302" w14:textId="77777777" w:rsidR="006C46BB" w:rsidRPr="005F22FB" w:rsidRDefault="006C46BB" w:rsidP="00BD6370">
      <w:pPr>
        <w:widowControl w:val="0"/>
        <w:autoSpaceDE w:val="0"/>
        <w:autoSpaceDN w:val="0"/>
        <w:adjustRightInd w:val="0"/>
        <w:ind w:left="720"/>
        <w:rPr>
          <w:rFonts w:ascii="Calibri Light" w:hAnsi="Calibri Light" w:cs="Arial"/>
          <w:sz w:val="22"/>
          <w:szCs w:val="22"/>
          <w:lang w:val="fr-CA"/>
        </w:rPr>
      </w:pPr>
    </w:p>
    <w:p w14:paraId="1D0EB4D6" w14:textId="77777777" w:rsidR="0088091C" w:rsidRPr="005F22FB" w:rsidRDefault="0088091C" w:rsidP="00BD6370">
      <w:pPr>
        <w:widowControl w:val="0"/>
        <w:autoSpaceDE w:val="0"/>
        <w:autoSpaceDN w:val="0"/>
        <w:adjustRightInd w:val="0"/>
        <w:ind w:left="720"/>
        <w:rPr>
          <w:rFonts w:ascii="Calibri Light" w:hAnsi="Calibri Light" w:cs="Arial"/>
          <w:sz w:val="22"/>
          <w:szCs w:val="22"/>
          <w:lang w:val="fr-CA"/>
        </w:rPr>
      </w:pPr>
    </w:p>
    <w:p w14:paraId="583C38CD" w14:textId="2BBF361F" w:rsidR="0088091C" w:rsidRPr="005F22FB" w:rsidRDefault="00BC0768" w:rsidP="0088091C">
      <w:pPr>
        <w:pStyle w:val="Paragraphedeliste"/>
        <w:widowControl w:val="0"/>
        <w:numPr>
          <w:ilvl w:val="0"/>
          <w:numId w:val="1"/>
        </w:numPr>
        <w:tabs>
          <w:tab w:val="left" w:pos="479"/>
        </w:tabs>
        <w:autoSpaceDE w:val="0"/>
        <w:autoSpaceDN w:val="0"/>
        <w:ind w:right="295"/>
        <w:contextualSpacing w:val="0"/>
        <w:rPr>
          <w:rFonts w:cstheme="minorHAnsi"/>
          <w:b/>
          <w:lang w:val="fr-CA"/>
        </w:rPr>
      </w:pPr>
      <w:r w:rsidRPr="005F22FB">
        <w:rPr>
          <w:rFonts w:cstheme="minorHAnsi"/>
          <w:b/>
          <w:lang w:val="fr-CA"/>
        </w:rPr>
        <w:t xml:space="preserve">Notre corporation hospitalière compte deux </w:t>
      </w:r>
      <w:r w:rsidR="005F22FB">
        <w:rPr>
          <w:rFonts w:cstheme="minorHAnsi"/>
          <w:b/>
          <w:lang w:val="fr-CA"/>
        </w:rPr>
        <w:t>emplacements</w:t>
      </w:r>
      <w:r w:rsidRPr="005F22FB">
        <w:rPr>
          <w:rFonts w:cstheme="minorHAnsi"/>
          <w:b/>
          <w:lang w:val="fr-CA"/>
        </w:rPr>
        <w:t xml:space="preserve"> offrant des services d’orthopédie</w:t>
      </w:r>
      <w:r w:rsidR="0088091C" w:rsidRPr="005F22FB">
        <w:rPr>
          <w:rFonts w:cstheme="minorHAnsi"/>
          <w:b/>
          <w:lang w:val="fr-CA"/>
        </w:rPr>
        <w:t xml:space="preserve">. </w:t>
      </w:r>
      <w:r w:rsidRPr="005F22FB">
        <w:rPr>
          <w:rFonts w:cstheme="minorHAnsi"/>
          <w:b/>
          <w:lang w:val="fr-CA"/>
        </w:rPr>
        <w:t xml:space="preserve">Chaque emplacement fonctionne selon un modèle de soins post-fracture similaire, mais on dénote tout de même quelques différences. Devrions-nous soumettre une seule demande d’inscription au nom de la corporation hospitalière ou devrions-nous soumettre deux demandes, soit une pour chaque </w:t>
      </w:r>
      <w:r w:rsidR="005F22FB">
        <w:rPr>
          <w:rFonts w:cstheme="minorHAnsi"/>
          <w:b/>
          <w:lang w:val="fr-CA"/>
        </w:rPr>
        <w:t>emplacement</w:t>
      </w:r>
      <w:r w:rsidRPr="005F22FB">
        <w:rPr>
          <w:rFonts w:cstheme="minorHAnsi"/>
          <w:b/>
          <w:lang w:val="fr-CA"/>
        </w:rPr>
        <w:t xml:space="preserve">? </w:t>
      </w:r>
      <w:r w:rsidR="0088091C" w:rsidRPr="005F22FB">
        <w:rPr>
          <w:rFonts w:cstheme="minorHAnsi"/>
          <w:b/>
          <w:lang w:val="fr-CA"/>
        </w:rPr>
        <w:t xml:space="preserve"> </w:t>
      </w:r>
      <w:r w:rsidRPr="005F22FB">
        <w:rPr>
          <w:rFonts w:cstheme="minorHAnsi"/>
          <w:b/>
          <w:lang w:val="fr-CA"/>
        </w:rPr>
        <w:br/>
      </w:r>
    </w:p>
    <w:p w14:paraId="195C001E" w14:textId="4C81EC26" w:rsidR="0088091C" w:rsidRPr="005F22FB" w:rsidRDefault="00BC0768" w:rsidP="005F22FB">
      <w:pPr>
        <w:pStyle w:val="Paragraphedeliste"/>
        <w:tabs>
          <w:tab w:val="left" w:pos="479"/>
        </w:tabs>
        <w:ind w:right="295"/>
        <w:rPr>
          <w:rFonts w:cstheme="minorHAnsi"/>
          <w:lang w:val="fr-CA"/>
        </w:rPr>
      </w:pPr>
      <w:r w:rsidRPr="005F22FB">
        <w:rPr>
          <w:rFonts w:cstheme="minorHAnsi"/>
          <w:lang w:val="fr-CA"/>
        </w:rPr>
        <w:t xml:space="preserve">Il est possible qu’une corporation hospitalière </w:t>
      </w:r>
      <w:r w:rsidR="005F22FB">
        <w:rPr>
          <w:rFonts w:cstheme="minorHAnsi"/>
          <w:lang w:val="fr-CA"/>
        </w:rPr>
        <w:t>propose</w:t>
      </w:r>
      <w:r w:rsidRPr="005F22FB">
        <w:rPr>
          <w:rFonts w:cstheme="minorHAnsi"/>
          <w:lang w:val="fr-CA"/>
        </w:rPr>
        <w:t xml:space="preserve"> deux </w:t>
      </w:r>
      <w:r w:rsidR="005F22FB" w:rsidRPr="005F22FB">
        <w:rPr>
          <w:rFonts w:cstheme="minorHAnsi"/>
          <w:lang w:val="fr-CA"/>
        </w:rPr>
        <w:t>emplacements</w:t>
      </w:r>
      <w:r w:rsidRPr="005F22FB">
        <w:rPr>
          <w:rFonts w:cstheme="minorHAnsi"/>
          <w:lang w:val="fr-CA"/>
        </w:rPr>
        <w:t xml:space="preserve"> qui offrent </w:t>
      </w:r>
      <w:r w:rsidR="00073252" w:rsidRPr="005F22FB">
        <w:rPr>
          <w:rFonts w:cstheme="minorHAnsi"/>
          <w:lang w:val="fr-CA"/>
        </w:rPr>
        <w:t xml:space="preserve">des niveaux de service post-fracture très différents. Par exemple, l’emplacement A d’une corporation hospitalière peut </w:t>
      </w:r>
      <w:r w:rsidR="005F22FB" w:rsidRPr="005F22FB">
        <w:rPr>
          <w:rFonts w:cstheme="minorHAnsi"/>
          <w:lang w:val="fr-CA"/>
        </w:rPr>
        <w:t>avoir</w:t>
      </w:r>
      <w:r w:rsidR="00073252" w:rsidRPr="005F22FB">
        <w:rPr>
          <w:rFonts w:cstheme="minorHAnsi"/>
          <w:lang w:val="fr-CA"/>
        </w:rPr>
        <w:t xml:space="preserve"> </w:t>
      </w:r>
      <w:r w:rsidR="005F22FB">
        <w:rPr>
          <w:rFonts w:cstheme="minorHAnsi"/>
          <w:lang w:val="fr-CA"/>
        </w:rPr>
        <w:t xml:space="preserve">à son service </w:t>
      </w:r>
      <w:r w:rsidR="00073252" w:rsidRPr="005F22FB">
        <w:rPr>
          <w:rFonts w:cstheme="minorHAnsi"/>
          <w:lang w:val="fr-CA"/>
        </w:rPr>
        <w:t xml:space="preserve">un coordonnateur de FLS dédié et répondre aux huit éléments essentiels d’un FLS, tandis que l’emplacement B au sein de la </w:t>
      </w:r>
      <w:r w:rsidR="005F22FB" w:rsidRPr="005F22FB">
        <w:rPr>
          <w:rFonts w:cstheme="minorHAnsi"/>
          <w:lang w:val="fr-CA"/>
        </w:rPr>
        <w:t>mê</w:t>
      </w:r>
      <w:r w:rsidR="00073252" w:rsidRPr="005F22FB">
        <w:rPr>
          <w:rFonts w:cstheme="minorHAnsi"/>
          <w:lang w:val="fr-CA"/>
        </w:rPr>
        <w:t>m</w:t>
      </w:r>
      <w:bookmarkStart w:id="0" w:name="_GoBack"/>
      <w:bookmarkEnd w:id="0"/>
      <w:r w:rsidR="00073252" w:rsidRPr="005F22FB">
        <w:rPr>
          <w:rFonts w:cstheme="minorHAnsi"/>
          <w:lang w:val="fr-CA"/>
        </w:rPr>
        <w:t xml:space="preserve">e corporation </w:t>
      </w:r>
      <w:r w:rsidR="005F22FB" w:rsidRPr="005F22FB">
        <w:rPr>
          <w:rFonts w:cstheme="minorHAnsi"/>
          <w:lang w:val="fr-CA"/>
        </w:rPr>
        <w:t xml:space="preserve">n’offre que des brochures sur l’ostéoporose à ses patients.  Il est évident que l’emplacement B ne répond à aucun des éléments essentiels d’un FLS. Du point de vue du répertoire de FLS, il est important que les hôpitaux dotés d’un FLS (répondant aux huit éléments essentiels) soient reconnus. Par conséquent, chaque hôpital doit soumettre une demande d’inscription individuelle et chaque emplacement sera évalué de manière indépendante. </w:t>
      </w:r>
    </w:p>
    <w:p w14:paraId="797D4B19" w14:textId="77777777" w:rsidR="0088091C" w:rsidRPr="005F22FB" w:rsidRDefault="0088091C" w:rsidP="00BD6370">
      <w:pPr>
        <w:widowControl w:val="0"/>
        <w:autoSpaceDE w:val="0"/>
        <w:autoSpaceDN w:val="0"/>
        <w:adjustRightInd w:val="0"/>
        <w:ind w:left="720"/>
        <w:rPr>
          <w:rFonts w:ascii="Calibri Light" w:hAnsi="Calibri Light" w:cs="Arial"/>
          <w:sz w:val="22"/>
          <w:szCs w:val="22"/>
          <w:lang w:val="fr-CA"/>
        </w:rPr>
      </w:pPr>
    </w:p>
    <w:p w14:paraId="56B6F3DE" w14:textId="77777777" w:rsidR="0088091C" w:rsidRDefault="0088091C" w:rsidP="00BD6370">
      <w:pPr>
        <w:widowControl w:val="0"/>
        <w:autoSpaceDE w:val="0"/>
        <w:autoSpaceDN w:val="0"/>
        <w:adjustRightInd w:val="0"/>
        <w:ind w:left="720"/>
        <w:rPr>
          <w:rFonts w:ascii="Calibri Light" w:hAnsi="Calibri Light" w:cs="Arial"/>
          <w:sz w:val="22"/>
          <w:szCs w:val="22"/>
          <w:lang w:val="fr-CA"/>
        </w:rPr>
      </w:pPr>
    </w:p>
    <w:p w14:paraId="43B67A2B" w14:textId="77777777" w:rsidR="006E51BD" w:rsidRPr="008A3B00" w:rsidRDefault="006E51BD" w:rsidP="006E51BD">
      <w:pPr>
        <w:pStyle w:val="Paragraphedeliste"/>
        <w:widowControl w:val="0"/>
        <w:numPr>
          <w:ilvl w:val="0"/>
          <w:numId w:val="1"/>
        </w:numPr>
        <w:autoSpaceDE w:val="0"/>
        <w:autoSpaceDN w:val="0"/>
        <w:adjustRightInd w:val="0"/>
        <w:rPr>
          <w:rFonts w:ascii="Calibri Light" w:hAnsi="Calibri Light" w:cs="Arial"/>
          <w:b/>
          <w:sz w:val="22"/>
          <w:szCs w:val="22"/>
          <w:lang w:val="fr-CA"/>
        </w:rPr>
      </w:pPr>
      <w:r>
        <w:rPr>
          <w:rFonts w:ascii="Calibri Light" w:hAnsi="Calibri Light" w:cs="Arial"/>
          <w:b/>
          <w:sz w:val="22"/>
          <w:szCs w:val="22"/>
          <w:lang w:val="fr-CA"/>
        </w:rPr>
        <w:t>Notre FLS répondant aux huit « éléments essentiels » est financé grâce à une subvention de recherche</w:t>
      </w:r>
      <w:r w:rsidRPr="008A3B00">
        <w:rPr>
          <w:rFonts w:ascii="Calibri Light" w:hAnsi="Calibri Light" w:cs="Arial"/>
          <w:b/>
          <w:sz w:val="22"/>
          <w:szCs w:val="22"/>
          <w:lang w:val="fr-CA"/>
        </w:rPr>
        <w:t xml:space="preserve">. </w:t>
      </w:r>
      <w:r>
        <w:rPr>
          <w:rFonts w:ascii="Calibri Light" w:hAnsi="Calibri Light" w:cs="Arial"/>
          <w:b/>
          <w:sz w:val="22"/>
          <w:szCs w:val="22"/>
          <w:lang w:val="fr-CA"/>
        </w:rPr>
        <w:t>Le financement prendra fin dans six mois</w:t>
      </w:r>
      <w:r w:rsidRPr="008A3B00">
        <w:rPr>
          <w:rFonts w:ascii="Calibri Light" w:hAnsi="Calibri Light" w:cs="Arial"/>
          <w:b/>
          <w:sz w:val="22"/>
          <w:szCs w:val="22"/>
          <w:lang w:val="fr-CA"/>
        </w:rPr>
        <w:t xml:space="preserve">. </w:t>
      </w:r>
      <w:r>
        <w:rPr>
          <w:rFonts w:ascii="Calibri Light" w:hAnsi="Calibri Light" w:cs="Arial"/>
          <w:b/>
          <w:sz w:val="22"/>
          <w:szCs w:val="22"/>
          <w:lang w:val="fr-CA"/>
        </w:rPr>
        <w:t xml:space="preserve">Est-ce que notre FLS, étant temporaire, est admissible au répertoire de FLS d’OC? </w:t>
      </w:r>
    </w:p>
    <w:p w14:paraId="4A799A63" w14:textId="77777777" w:rsidR="006E51BD" w:rsidRPr="008A3B00" w:rsidRDefault="006E51BD" w:rsidP="006E51BD">
      <w:pPr>
        <w:pStyle w:val="Paragraphedeliste"/>
        <w:widowControl w:val="0"/>
        <w:autoSpaceDE w:val="0"/>
        <w:autoSpaceDN w:val="0"/>
        <w:adjustRightInd w:val="0"/>
        <w:rPr>
          <w:rFonts w:ascii="Calibri Light" w:hAnsi="Calibri Light" w:cs="Arial"/>
          <w:color w:val="000000"/>
          <w:sz w:val="22"/>
          <w:szCs w:val="22"/>
          <w:shd w:val="clear" w:color="auto" w:fill="FFFFFF"/>
          <w:lang w:val="fr-CA"/>
        </w:rPr>
      </w:pPr>
      <w:r>
        <w:rPr>
          <w:rFonts w:ascii="Calibri Light" w:eastAsia="Arial" w:hAnsi="Calibri Light" w:cs="Arial"/>
          <w:sz w:val="22"/>
          <w:szCs w:val="22"/>
          <w:lang w:val="fr-CA"/>
        </w:rPr>
        <w:t xml:space="preserve">Le répertoire de </w:t>
      </w:r>
      <w:r w:rsidRPr="008A3B00">
        <w:rPr>
          <w:rFonts w:ascii="Calibri Light" w:eastAsia="Arial" w:hAnsi="Calibri Light" w:cs="Arial"/>
          <w:sz w:val="22"/>
          <w:szCs w:val="22"/>
          <w:lang w:val="fr-CA"/>
        </w:rPr>
        <w:t xml:space="preserve">FLS </w:t>
      </w:r>
      <w:r>
        <w:rPr>
          <w:rFonts w:ascii="Calibri Light" w:eastAsia="Arial" w:hAnsi="Calibri Light" w:cs="Arial"/>
          <w:sz w:val="22"/>
          <w:szCs w:val="22"/>
          <w:lang w:val="fr-CA"/>
        </w:rPr>
        <w:t>vise à présenter les FLS viables du Canada</w:t>
      </w:r>
      <w:r w:rsidRPr="008A3B00">
        <w:rPr>
          <w:rFonts w:ascii="Calibri Light" w:eastAsia="Arial" w:hAnsi="Calibri Light" w:cs="Arial"/>
          <w:sz w:val="22"/>
          <w:szCs w:val="22"/>
          <w:lang w:val="fr-CA"/>
        </w:rPr>
        <w:t xml:space="preserve">, </w:t>
      </w:r>
      <w:r>
        <w:rPr>
          <w:rFonts w:ascii="Calibri Light" w:eastAsia="Arial" w:hAnsi="Calibri Light" w:cs="Arial"/>
          <w:sz w:val="22"/>
          <w:szCs w:val="22"/>
          <w:lang w:val="fr-CA"/>
        </w:rPr>
        <w:t>c’est-à-dire les FLS permanents</w:t>
      </w:r>
      <w:r w:rsidRPr="008A3B00">
        <w:rPr>
          <w:rFonts w:ascii="Calibri Light" w:eastAsia="Arial" w:hAnsi="Calibri Light" w:cs="Arial"/>
          <w:sz w:val="22"/>
          <w:szCs w:val="22"/>
          <w:lang w:val="fr-CA"/>
        </w:rPr>
        <w:t xml:space="preserve">. </w:t>
      </w:r>
      <w:r>
        <w:rPr>
          <w:rFonts w:ascii="Calibri Light" w:eastAsia="Arial" w:hAnsi="Calibri Light" w:cs="Arial"/>
          <w:sz w:val="22"/>
          <w:szCs w:val="22"/>
          <w:lang w:val="fr-CA"/>
        </w:rPr>
        <w:t>Les</w:t>
      </w:r>
      <w:r w:rsidRPr="008A3B00">
        <w:rPr>
          <w:rFonts w:ascii="Calibri Light" w:eastAsia="Arial" w:hAnsi="Calibri Light" w:cs="Arial"/>
          <w:sz w:val="22"/>
          <w:szCs w:val="22"/>
          <w:lang w:val="fr-CA"/>
        </w:rPr>
        <w:t xml:space="preserve"> </w:t>
      </w:r>
      <w:r w:rsidRPr="008A3B00">
        <w:rPr>
          <w:rFonts w:ascii="Calibri Light" w:eastAsia="Arial" w:hAnsi="Calibri Light" w:cs="Arial"/>
          <w:color w:val="000000"/>
          <w:sz w:val="22"/>
          <w:szCs w:val="22"/>
          <w:shd w:val="clear" w:color="auto" w:fill="FFFFFF"/>
          <w:lang w:val="fr-CA"/>
        </w:rPr>
        <w:t xml:space="preserve">FLS </w:t>
      </w:r>
      <w:r>
        <w:rPr>
          <w:rFonts w:ascii="Calibri Light" w:eastAsia="Arial" w:hAnsi="Calibri Light" w:cs="Arial"/>
          <w:color w:val="000000"/>
          <w:sz w:val="22"/>
          <w:szCs w:val="22"/>
          <w:shd w:val="clear" w:color="auto" w:fill="FFFFFF"/>
          <w:lang w:val="fr-CA"/>
        </w:rPr>
        <w:t>dont la survie dépend de sources temporaires de financement pourraient être considérés pour inclusion dans le répertoire de FLS d’OC s’ils peuvent démontrer qu’ils ont en place une stratégie visant à trouver du  financement continu</w:t>
      </w:r>
      <w:r w:rsidRPr="008A3B00">
        <w:rPr>
          <w:rFonts w:ascii="Calibri Light" w:eastAsia="Arial" w:hAnsi="Calibri Light" w:cs="Arial"/>
          <w:color w:val="000000"/>
          <w:sz w:val="22"/>
          <w:szCs w:val="22"/>
          <w:shd w:val="clear" w:color="auto" w:fill="FFFFFF"/>
          <w:lang w:val="fr-CA"/>
        </w:rPr>
        <w:t>.</w:t>
      </w:r>
    </w:p>
    <w:p w14:paraId="3624AED8" w14:textId="77777777" w:rsidR="006E51BD" w:rsidRPr="008A3B00" w:rsidRDefault="006E51BD" w:rsidP="006E51BD">
      <w:pPr>
        <w:pStyle w:val="Paragraphedeliste"/>
        <w:widowControl w:val="0"/>
        <w:autoSpaceDE w:val="0"/>
        <w:autoSpaceDN w:val="0"/>
        <w:adjustRightInd w:val="0"/>
        <w:rPr>
          <w:rFonts w:ascii="Calibri Light" w:hAnsi="Calibri Light" w:cs="Arial"/>
          <w:b/>
          <w:sz w:val="22"/>
          <w:szCs w:val="22"/>
          <w:lang w:val="fr-CA"/>
        </w:rPr>
      </w:pPr>
    </w:p>
    <w:p w14:paraId="38545702" w14:textId="77777777" w:rsidR="006E51BD" w:rsidRPr="008A3B00" w:rsidRDefault="006E51BD" w:rsidP="006E51BD">
      <w:pPr>
        <w:pStyle w:val="Paragraphedeliste"/>
        <w:widowControl w:val="0"/>
        <w:numPr>
          <w:ilvl w:val="0"/>
          <w:numId w:val="1"/>
        </w:numPr>
        <w:autoSpaceDE w:val="0"/>
        <w:autoSpaceDN w:val="0"/>
        <w:adjustRightInd w:val="0"/>
        <w:rPr>
          <w:rFonts w:ascii="Calibri Light" w:hAnsi="Calibri Light" w:cs="Arial"/>
          <w:sz w:val="22"/>
          <w:szCs w:val="22"/>
          <w:lang w:val="fr-CA"/>
        </w:rPr>
      </w:pPr>
      <w:r>
        <w:rPr>
          <w:rFonts w:ascii="Calibri Light" w:hAnsi="Calibri Light" w:cs="Arial"/>
          <w:b/>
          <w:sz w:val="22"/>
          <w:szCs w:val="22"/>
          <w:lang w:val="fr-CA"/>
        </w:rPr>
        <w:t>Qu’arrive-t-il de mon formulaire de demande d’inscription une fois que je l’ai soumis</w:t>
      </w:r>
      <w:r w:rsidRPr="008A3B00">
        <w:rPr>
          <w:rFonts w:ascii="Calibri Light" w:hAnsi="Calibri Light" w:cs="Arial"/>
          <w:b/>
          <w:sz w:val="22"/>
          <w:szCs w:val="22"/>
          <w:lang w:val="fr-CA"/>
        </w:rPr>
        <w:t xml:space="preserve">?  </w:t>
      </w:r>
    </w:p>
    <w:p w14:paraId="169AA698" w14:textId="77777777" w:rsidR="006E51BD" w:rsidRPr="008A3B00" w:rsidRDefault="006E51BD" w:rsidP="006E51BD">
      <w:pPr>
        <w:pStyle w:val="Paragraphedeliste"/>
        <w:widowControl w:val="0"/>
        <w:autoSpaceDE w:val="0"/>
        <w:autoSpaceDN w:val="0"/>
        <w:adjustRightInd w:val="0"/>
        <w:rPr>
          <w:rFonts w:ascii="Calibri Light" w:hAnsi="Calibri Light" w:cs="Arial"/>
          <w:sz w:val="22"/>
          <w:szCs w:val="22"/>
          <w:lang w:val="fr-CA"/>
        </w:rPr>
      </w:pPr>
      <w:r>
        <w:rPr>
          <w:rFonts w:ascii="Calibri Light" w:eastAsia="Arial" w:hAnsi="Calibri Light" w:cs="Arial"/>
          <w:sz w:val="22"/>
          <w:szCs w:val="22"/>
          <w:lang w:val="fr-CA"/>
        </w:rPr>
        <w:t xml:space="preserve">Les formulaires de demande d’inscription sont envoyés à l’adresse </w:t>
      </w:r>
      <w:hyperlink r:id="rId12">
        <w:r w:rsidRPr="008A3B00">
          <w:rPr>
            <w:rStyle w:val="Lienhypertexte"/>
            <w:rFonts w:ascii="Calibri Light" w:eastAsia="Arial" w:hAnsi="Calibri Light" w:cs="Arial"/>
            <w:sz w:val="22"/>
            <w:szCs w:val="22"/>
            <w:lang w:val="fr-CA"/>
          </w:rPr>
          <w:t>FLSRegistry@osteoporosis.ca</w:t>
        </w:r>
      </w:hyperlink>
      <w:r w:rsidRPr="008A3B00">
        <w:rPr>
          <w:rFonts w:ascii="Calibri Light" w:eastAsia="Arial" w:hAnsi="Calibri Light" w:cs="Arial"/>
          <w:sz w:val="22"/>
          <w:szCs w:val="22"/>
          <w:lang w:val="fr-CA"/>
        </w:rPr>
        <w:t xml:space="preserve">. </w:t>
      </w:r>
      <w:r>
        <w:rPr>
          <w:rFonts w:ascii="Calibri Light" w:eastAsia="Arial" w:hAnsi="Calibri Light" w:cs="Arial"/>
          <w:sz w:val="22"/>
          <w:szCs w:val="22"/>
          <w:lang w:val="fr-CA"/>
        </w:rPr>
        <w:t>Sur réception, ils sont anonymisés afin de garantir l’impartialité des examinateurs du comité de FLS d’OC</w:t>
      </w:r>
      <w:r w:rsidRPr="008A3B00">
        <w:rPr>
          <w:rFonts w:ascii="Calibri Light" w:eastAsia="Arial" w:hAnsi="Calibri Light" w:cs="Arial"/>
          <w:sz w:val="22"/>
          <w:szCs w:val="22"/>
          <w:lang w:val="fr-CA"/>
        </w:rPr>
        <w:t xml:space="preserve">.  </w:t>
      </w:r>
    </w:p>
    <w:p w14:paraId="45F5D7E8" w14:textId="77777777" w:rsidR="006E51BD" w:rsidRPr="008A3B00" w:rsidRDefault="006E51BD" w:rsidP="006E51BD">
      <w:pPr>
        <w:pStyle w:val="Paragraphedeliste"/>
        <w:widowControl w:val="0"/>
        <w:autoSpaceDE w:val="0"/>
        <w:autoSpaceDN w:val="0"/>
        <w:adjustRightInd w:val="0"/>
        <w:rPr>
          <w:rFonts w:ascii="Calibri Light" w:hAnsi="Calibri Light" w:cs="Arial"/>
          <w:sz w:val="22"/>
          <w:szCs w:val="22"/>
          <w:lang w:val="fr-CA"/>
        </w:rPr>
      </w:pPr>
    </w:p>
    <w:p w14:paraId="0368AC16" w14:textId="77777777" w:rsidR="006E51BD" w:rsidRPr="008A3B00" w:rsidRDefault="006E51BD" w:rsidP="006E51BD">
      <w:pPr>
        <w:pStyle w:val="Paragraphedeliste"/>
        <w:widowControl w:val="0"/>
        <w:autoSpaceDE w:val="0"/>
        <w:autoSpaceDN w:val="0"/>
        <w:adjustRightInd w:val="0"/>
        <w:rPr>
          <w:rFonts w:ascii="Calibri Light" w:hAnsi="Calibri Light" w:cs="Arial"/>
          <w:sz w:val="22"/>
          <w:szCs w:val="22"/>
          <w:lang w:val="fr-CA"/>
        </w:rPr>
      </w:pPr>
      <w:r>
        <w:rPr>
          <w:rFonts w:ascii="Calibri Light" w:hAnsi="Calibri Light" w:cs="Arial"/>
          <w:sz w:val="22"/>
          <w:szCs w:val="22"/>
          <w:lang w:val="fr-CA"/>
        </w:rPr>
        <w:t>Le délai entre la soumission et la fin de l’évaluation dépendra de l’état complet de la demande et de la disponibilité des examinateurs du comité de répertoire de FLS d’OC</w:t>
      </w:r>
      <w:r w:rsidRPr="008A3B00">
        <w:rPr>
          <w:rFonts w:ascii="Calibri Light" w:hAnsi="Calibri Light" w:cs="Arial"/>
          <w:sz w:val="22"/>
          <w:szCs w:val="22"/>
          <w:lang w:val="fr-CA"/>
        </w:rPr>
        <w:t xml:space="preserve">. </w:t>
      </w:r>
      <w:r>
        <w:rPr>
          <w:rFonts w:ascii="Calibri Light" w:hAnsi="Calibri Light" w:cs="Arial"/>
          <w:sz w:val="22"/>
          <w:szCs w:val="22"/>
          <w:lang w:val="fr-CA"/>
        </w:rPr>
        <w:t>Veuillez vous assurer que votre formulaire est bien rempli et que vous avez fourni tous les renseignements demandés</w:t>
      </w:r>
      <w:r w:rsidRPr="008A3B00">
        <w:rPr>
          <w:rFonts w:ascii="Calibri Light" w:hAnsi="Calibri Light" w:cs="Arial"/>
          <w:sz w:val="22"/>
          <w:szCs w:val="22"/>
          <w:lang w:val="fr-CA"/>
        </w:rPr>
        <w:t xml:space="preserve">. </w:t>
      </w:r>
      <w:r>
        <w:rPr>
          <w:rFonts w:ascii="Calibri Light" w:hAnsi="Calibri Light" w:cs="Arial"/>
          <w:sz w:val="22"/>
          <w:szCs w:val="22"/>
          <w:lang w:val="fr-CA"/>
        </w:rPr>
        <w:t>Tout renseignement manquant prolongera le délai d’examen de votre demande.</w:t>
      </w:r>
    </w:p>
    <w:p w14:paraId="619E826F" w14:textId="77777777" w:rsidR="006E51BD" w:rsidRPr="008A3B00" w:rsidRDefault="006E51BD" w:rsidP="006E51BD">
      <w:pPr>
        <w:pStyle w:val="Paragraphedeliste"/>
        <w:widowControl w:val="0"/>
        <w:autoSpaceDE w:val="0"/>
        <w:autoSpaceDN w:val="0"/>
        <w:adjustRightInd w:val="0"/>
        <w:rPr>
          <w:rFonts w:ascii="Calibri Light" w:hAnsi="Calibri Light" w:cs="Arial"/>
          <w:sz w:val="22"/>
          <w:szCs w:val="22"/>
          <w:lang w:val="fr-CA"/>
        </w:rPr>
      </w:pPr>
    </w:p>
    <w:p w14:paraId="18FED03E" w14:textId="77777777" w:rsidR="006E51BD" w:rsidRPr="008A3B00" w:rsidRDefault="006E51BD" w:rsidP="006E51BD">
      <w:pPr>
        <w:pStyle w:val="Paragraphedeliste"/>
        <w:widowControl w:val="0"/>
        <w:autoSpaceDE w:val="0"/>
        <w:autoSpaceDN w:val="0"/>
        <w:adjustRightInd w:val="0"/>
        <w:rPr>
          <w:rFonts w:ascii="Calibri Light" w:hAnsi="Calibri Light" w:cs="Arial"/>
          <w:sz w:val="22"/>
          <w:szCs w:val="22"/>
          <w:lang w:val="fr-CA"/>
        </w:rPr>
      </w:pPr>
      <w:r>
        <w:rPr>
          <w:rFonts w:ascii="Calibri Light" w:hAnsi="Calibri Light" w:cs="Arial"/>
          <w:sz w:val="22"/>
          <w:szCs w:val="22"/>
          <w:lang w:val="fr-CA"/>
        </w:rPr>
        <w:lastRenderedPageBreak/>
        <w:t>Nous informerons tous les demandeurs du résultat du processus d’examen</w:t>
      </w:r>
      <w:r w:rsidRPr="008A3B00">
        <w:rPr>
          <w:rFonts w:ascii="Calibri Light" w:hAnsi="Calibri Light" w:cs="Arial"/>
          <w:sz w:val="22"/>
          <w:szCs w:val="22"/>
          <w:lang w:val="fr-CA"/>
        </w:rPr>
        <w:t xml:space="preserve">. </w:t>
      </w:r>
      <w:r>
        <w:rPr>
          <w:rFonts w:ascii="Calibri Light" w:hAnsi="Calibri Light" w:cs="Arial"/>
          <w:sz w:val="22"/>
          <w:szCs w:val="22"/>
          <w:lang w:val="fr-CA"/>
        </w:rPr>
        <w:t>Les FLS dont la demande aura été approuvée devront consentir au profil standard de leur modèle de FLS qui va apparaitre dans le répertoire de FLS avant qu’il ne soit affiché sur la carte en ligne.</w:t>
      </w:r>
    </w:p>
    <w:p w14:paraId="02878DEE" w14:textId="77777777" w:rsidR="006E51BD" w:rsidRPr="008A3B00" w:rsidRDefault="006E51BD" w:rsidP="006E51BD">
      <w:pPr>
        <w:pStyle w:val="Paragraphedeliste"/>
        <w:widowControl w:val="0"/>
        <w:autoSpaceDE w:val="0"/>
        <w:autoSpaceDN w:val="0"/>
        <w:adjustRightInd w:val="0"/>
        <w:rPr>
          <w:rFonts w:ascii="Calibri Light" w:hAnsi="Calibri Light" w:cs="Arial"/>
          <w:sz w:val="22"/>
          <w:szCs w:val="22"/>
          <w:lang w:val="fr-CA"/>
        </w:rPr>
      </w:pPr>
    </w:p>
    <w:p w14:paraId="255C87CE" w14:textId="77777777" w:rsidR="00B30775" w:rsidRPr="00B30775" w:rsidRDefault="00B30775" w:rsidP="00B30775">
      <w:pPr>
        <w:widowControl w:val="0"/>
        <w:autoSpaceDE w:val="0"/>
        <w:autoSpaceDN w:val="0"/>
        <w:adjustRightInd w:val="0"/>
        <w:ind w:left="640" w:hanging="640"/>
        <w:rPr>
          <w:rFonts w:ascii="Calibri Light" w:hAnsi="Calibri Light" w:cs="Calibri Light"/>
          <w:noProof/>
          <w:sz w:val="22"/>
        </w:rPr>
      </w:pPr>
      <w:r>
        <w:rPr>
          <w:rFonts w:ascii="Calibri Light" w:hAnsi="Calibri Light" w:cs="Arial"/>
          <w:sz w:val="22"/>
          <w:szCs w:val="22"/>
          <w:lang w:val="fr-CA"/>
        </w:rPr>
        <w:fldChar w:fldCharType="begin" w:fldLock="1"/>
      </w:r>
      <w:r>
        <w:rPr>
          <w:rFonts w:ascii="Calibri Light" w:hAnsi="Calibri Light" w:cs="Arial"/>
          <w:sz w:val="22"/>
          <w:szCs w:val="22"/>
          <w:lang w:val="fr-CA"/>
        </w:rPr>
        <w:instrText xml:space="preserve">ADDIN Mendeley Bibliography CSL_BIBLIOGRAPHY </w:instrText>
      </w:r>
      <w:r>
        <w:rPr>
          <w:rFonts w:ascii="Calibri Light" w:hAnsi="Calibri Light" w:cs="Arial"/>
          <w:sz w:val="22"/>
          <w:szCs w:val="22"/>
          <w:lang w:val="fr-CA"/>
        </w:rPr>
        <w:fldChar w:fldCharType="separate"/>
      </w:r>
      <w:r w:rsidRPr="00B30775">
        <w:rPr>
          <w:rFonts w:ascii="Calibri Light" w:hAnsi="Calibri Light" w:cs="Calibri Light"/>
          <w:noProof/>
          <w:sz w:val="22"/>
        </w:rPr>
        <w:t xml:space="preserve">1. </w:t>
      </w:r>
      <w:r w:rsidRPr="00B30775">
        <w:rPr>
          <w:rFonts w:ascii="Calibri Light" w:hAnsi="Calibri Light" w:cs="Calibri Light"/>
          <w:noProof/>
          <w:sz w:val="22"/>
        </w:rPr>
        <w:tab/>
        <w:t xml:space="preserve">Sale JEM, Beaton D, Posen J, Elliot-Gibson V, Bogoch E. Systematic review on interventions to improve osteoporosis investigation and treatment in fragility fracture patients. </w:t>
      </w:r>
      <w:r w:rsidRPr="00B30775">
        <w:rPr>
          <w:rFonts w:ascii="Calibri Light" w:hAnsi="Calibri Light" w:cs="Calibri Light"/>
          <w:i/>
          <w:iCs/>
          <w:noProof/>
          <w:sz w:val="22"/>
        </w:rPr>
        <w:t>Osteoporos Int</w:t>
      </w:r>
      <w:r w:rsidRPr="00B30775">
        <w:rPr>
          <w:rFonts w:ascii="Calibri Light" w:hAnsi="Calibri Light" w:cs="Calibri Light"/>
          <w:noProof/>
          <w:sz w:val="22"/>
        </w:rPr>
        <w:t xml:space="preserve">. 2011;22(7):2067-2082. </w:t>
      </w:r>
    </w:p>
    <w:p w14:paraId="69D2A0FC" w14:textId="77777777" w:rsidR="00B30775" w:rsidRPr="00B30775" w:rsidRDefault="00B30775" w:rsidP="00B30775">
      <w:pPr>
        <w:widowControl w:val="0"/>
        <w:autoSpaceDE w:val="0"/>
        <w:autoSpaceDN w:val="0"/>
        <w:adjustRightInd w:val="0"/>
        <w:ind w:left="640" w:hanging="640"/>
        <w:rPr>
          <w:rFonts w:ascii="Calibri Light" w:hAnsi="Calibri Light" w:cs="Calibri Light"/>
          <w:noProof/>
          <w:sz w:val="22"/>
        </w:rPr>
      </w:pPr>
      <w:r w:rsidRPr="00B30775">
        <w:rPr>
          <w:rFonts w:ascii="Calibri Light" w:hAnsi="Calibri Light" w:cs="Calibri Light"/>
          <w:noProof/>
          <w:sz w:val="22"/>
        </w:rPr>
        <w:t xml:space="preserve">2. </w:t>
      </w:r>
      <w:r w:rsidRPr="00B30775">
        <w:rPr>
          <w:rFonts w:ascii="Calibri Light" w:hAnsi="Calibri Light" w:cs="Calibri Light"/>
          <w:noProof/>
          <w:sz w:val="22"/>
        </w:rPr>
        <w:tab/>
        <w:t xml:space="preserve">Ganda K, Puech M, Chen JS, et al. Models of care for the secondary prevention of osteoporotic fractures: A systematic review and meta-analysis. </w:t>
      </w:r>
      <w:r w:rsidRPr="00B30775">
        <w:rPr>
          <w:rFonts w:ascii="Calibri Light" w:hAnsi="Calibri Light" w:cs="Calibri Light"/>
          <w:i/>
          <w:iCs/>
          <w:noProof/>
          <w:sz w:val="22"/>
        </w:rPr>
        <w:t>Osteoporos Int</w:t>
      </w:r>
      <w:r w:rsidRPr="00B30775">
        <w:rPr>
          <w:rFonts w:ascii="Calibri Light" w:hAnsi="Calibri Light" w:cs="Calibri Light"/>
          <w:noProof/>
          <w:sz w:val="22"/>
        </w:rPr>
        <w:t xml:space="preserve">. 2013;24(2):393-406. </w:t>
      </w:r>
    </w:p>
    <w:p w14:paraId="5076C866" w14:textId="77777777" w:rsidR="006E51BD" w:rsidRDefault="00B30775" w:rsidP="006E51BD">
      <w:pPr>
        <w:pStyle w:val="Paragraphedeliste"/>
        <w:widowControl w:val="0"/>
        <w:autoSpaceDE w:val="0"/>
        <w:autoSpaceDN w:val="0"/>
        <w:adjustRightInd w:val="0"/>
        <w:rPr>
          <w:rFonts w:ascii="Calibri Light" w:hAnsi="Calibri Light" w:cs="Arial"/>
          <w:sz w:val="22"/>
          <w:szCs w:val="22"/>
          <w:lang w:val="fr-CA"/>
        </w:rPr>
      </w:pPr>
      <w:r>
        <w:rPr>
          <w:rFonts w:ascii="Calibri Light" w:hAnsi="Calibri Light" w:cs="Arial"/>
          <w:sz w:val="22"/>
          <w:szCs w:val="22"/>
          <w:lang w:val="fr-CA"/>
        </w:rPr>
        <w:fldChar w:fldCharType="end"/>
      </w:r>
    </w:p>
    <w:p w14:paraId="77F2DD9F" w14:textId="77777777" w:rsidR="00B30775" w:rsidRDefault="00B30775" w:rsidP="006E51BD">
      <w:pPr>
        <w:pStyle w:val="Paragraphedeliste"/>
        <w:widowControl w:val="0"/>
        <w:autoSpaceDE w:val="0"/>
        <w:autoSpaceDN w:val="0"/>
        <w:adjustRightInd w:val="0"/>
        <w:rPr>
          <w:rFonts w:ascii="Calibri Light" w:hAnsi="Calibri Light" w:cs="Arial"/>
          <w:sz w:val="22"/>
          <w:szCs w:val="22"/>
          <w:lang w:val="fr-CA"/>
        </w:rPr>
      </w:pPr>
    </w:p>
    <w:sectPr w:rsidR="00B30775" w:rsidSect="00DC682B">
      <w:headerReference w:type="default" r:id="rId13"/>
      <w:footerReference w:type="default" r:id="rId14"/>
      <w:pgSz w:w="12240" w:h="15840"/>
      <w:pgMar w:top="1440" w:right="1418" w:bottom="1440" w:left="1418"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A54D9E" w14:textId="77777777" w:rsidR="00073252" w:rsidRDefault="00073252" w:rsidP="00BA244A">
      <w:r>
        <w:separator/>
      </w:r>
    </w:p>
  </w:endnote>
  <w:endnote w:type="continuationSeparator" w:id="0">
    <w:p w14:paraId="0A465C0C" w14:textId="77777777" w:rsidR="00073252" w:rsidRDefault="00073252" w:rsidP="00BA2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D9623" w14:textId="77777777" w:rsidR="00073252" w:rsidRDefault="00073252">
    <w:pPr>
      <w:pStyle w:val="Pieddepage"/>
    </w:pPr>
    <w:r>
      <w:t>Octobre 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2D2488" w14:textId="77777777" w:rsidR="00073252" w:rsidRDefault="00073252" w:rsidP="00BA244A">
      <w:r>
        <w:separator/>
      </w:r>
    </w:p>
  </w:footnote>
  <w:footnote w:type="continuationSeparator" w:id="0">
    <w:p w14:paraId="0BB36CC5" w14:textId="77777777" w:rsidR="00073252" w:rsidRDefault="00073252" w:rsidP="00BA24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6773C" w14:textId="77777777" w:rsidR="00073252" w:rsidRDefault="00073252">
    <w:pPr>
      <w:pStyle w:val="En-tte"/>
    </w:pPr>
    <w:r>
      <w:rPr>
        <w:noProof/>
        <w:lang w:val="fr-FR" w:eastAsia="fr-FR"/>
      </w:rPr>
      <w:drawing>
        <wp:anchor distT="0" distB="0" distL="114300" distR="114300" simplePos="0" relativeHeight="251658240" behindDoc="1" locked="0" layoutInCell="1" allowOverlap="1" wp14:anchorId="1EAC812B" wp14:editId="5AE41F8B">
          <wp:simplePos x="0" y="0"/>
          <wp:positionH relativeFrom="column">
            <wp:posOffset>4662805</wp:posOffset>
          </wp:positionH>
          <wp:positionV relativeFrom="paragraph">
            <wp:posOffset>-269240</wp:posOffset>
          </wp:positionV>
          <wp:extent cx="1306830" cy="684530"/>
          <wp:effectExtent l="0" t="0" r="0" b="1270"/>
          <wp:wrapTight wrapText="bothSides">
            <wp:wrapPolygon edited="0">
              <wp:start x="2834" y="0"/>
              <wp:lineTo x="1574" y="3006"/>
              <wp:lineTo x="1574" y="5410"/>
              <wp:lineTo x="2834" y="9618"/>
              <wp:lineTo x="0" y="13826"/>
              <wp:lineTo x="0" y="16831"/>
              <wp:lineTo x="4723" y="19236"/>
              <wp:lineTo x="5038" y="21039"/>
              <wp:lineTo x="8187" y="21039"/>
              <wp:lineTo x="8816" y="19236"/>
              <wp:lineTo x="17948" y="16230"/>
              <wp:lineTo x="18577" y="10219"/>
              <wp:lineTo x="14799" y="9618"/>
              <wp:lineTo x="16373" y="5410"/>
              <wp:lineTo x="15743" y="2404"/>
              <wp:lineTo x="12910" y="0"/>
              <wp:lineTo x="283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eak logo FR (Premiere).PNG"/>
                  <pic:cNvPicPr/>
                </pic:nvPicPr>
                <pic:blipFill>
                  <a:blip r:embed="rId1"/>
                  <a:stretch>
                    <a:fillRect/>
                  </a:stretch>
                </pic:blipFill>
                <pic:spPr>
                  <a:xfrm>
                    <a:off x="0" y="0"/>
                    <a:ext cx="1306830" cy="684530"/>
                  </a:xfrm>
                  <a:prstGeom prst="rect">
                    <a:avLst/>
                  </a:prstGeom>
                </pic:spPr>
              </pic:pic>
            </a:graphicData>
          </a:graphic>
          <wp14:sizeRelH relativeFrom="margin">
            <wp14:pctWidth>0</wp14:pctWidth>
          </wp14:sizeRelH>
          <wp14:sizeRelV relativeFrom="margin">
            <wp14:pctHeight>0</wp14:pctHeight>
          </wp14:sizeRelV>
        </wp:anchor>
      </w:drawing>
    </w:r>
    <w:r>
      <w:rPr>
        <w:noProof/>
        <w:lang w:val="fr-FR" w:eastAsia="fr-FR"/>
      </w:rPr>
      <w:drawing>
        <wp:anchor distT="0" distB="0" distL="114300" distR="114300" simplePos="0" relativeHeight="251657216" behindDoc="1" locked="0" layoutInCell="1" allowOverlap="1" wp14:anchorId="7C9AF7ED" wp14:editId="60263688">
          <wp:simplePos x="0" y="0"/>
          <wp:positionH relativeFrom="column">
            <wp:posOffset>1270</wp:posOffset>
          </wp:positionH>
          <wp:positionV relativeFrom="paragraph">
            <wp:posOffset>-215265</wp:posOffset>
          </wp:positionV>
          <wp:extent cx="3048000" cy="387350"/>
          <wp:effectExtent l="0" t="0" r="0" b="0"/>
          <wp:wrapTight wrapText="bothSides">
            <wp:wrapPolygon edited="0">
              <wp:start x="6075" y="0"/>
              <wp:lineTo x="0" y="4249"/>
              <wp:lineTo x="0" y="16997"/>
              <wp:lineTo x="270" y="20184"/>
              <wp:lineTo x="21465" y="20184"/>
              <wp:lineTo x="21465" y="3187"/>
              <wp:lineTo x="7020" y="0"/>
              <wp:lineTo x="6075" y="0"/>
            </wp:wrapPolygon>
          </wp:wrapTight>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2"/>
                  <a:stretch>
                    <a:fillRect/>
                  </a:stretch>
                </pic:blipFill>
                <pic:spPr>
                  <a:xfrm>
                    <a:off x="0" y="0"/>
                    <a:ext cx="3048000" cy="38735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62EEF"/>
    <w:multiLevelType w:val="hybridMultilevel"/>
    <w:tmpl w:val="9F40FA0E"/>
    <w:lvl w:ilvl="0" w:tplc="B48292DE">
      <w:start w:val="1"/>
      <w:numFmt w:val="lowerLetter"/>
      <w:lvlText w:val="%1)"/>
      <w:lvlJc w:val="left"/>
      <w:pPr>
        <w:ind w:left="1440" w:hanging="360"/>
      </w:pPr>
      <w:rPr>
        <w:rFonts w:hint="default"/>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nsid w:val="056E0F0E"/>
    <w:multiLevelType w:val="hybridMultilevel"/>
    <w:tmpl w:val="F4666DE8"/>
    <w:lvl w:ilvl="0" w:tplc="4BEE3FE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3A853A3F"/>
    <w:multiLevelType w:val="hybridMultilevel"/>
    <w:tmpl w:val="9A401F00"/>
    <w:lvl w:ilvl="0" w:tplc="10090001">
      <w:start w:val="1"/>
      <w:numFmt w:val="bullet"/>
      <w:lvlText w:val=""/>
      <w:lvlJc w:val="left"/>
      <w:pPr>
        <w:ind w:left="1500" w:hanging="360"/>
      </w:pPr>
      <w:rPr>
        <w:rFonts w:ascii="Symbol" w:hAnsi="Symbol" w:hint="default"/>
      </w:rPr>
    </w:lvl>
    <w:lvl w:ilvl="1" w:tplc="10090003" w:tentative="1">
      <w:start w:val="1"/>
      <w:numFmt w:val="bullet"/>
      <w:lvlText w:val="o"/>
      <w:lvlJc w:val="left"/>
      <w:pPr>
        <w:ind w:left="2220" w:hanging="360"/>
      </w:pPr>
      <w:rPr>
        <w:rFonts w:ascii="Courier New" w:hAnsi="Courier New" w:cs="Courier New" w:hint="default"/>
      </w:rPr>
    </w:lvl>
    <w:lvl w:ilvl="2" w:tplc="10090005" w:tentative="1">
      <w:start w:val="1"/>
      <w:numFmt w:val="bullet"/>
      <w:lvlText w:val=""/>
      <w:lvlJc w:val="left"/>
      <w:pPr>
        <w:ind w:left="2940" w:hanging="360"/>
      </w:pPr>
      <w:rPr>
        <w:rFonts w:ascii="Wingdings" w:hAnsi="Wingdings" w:hint="default"/>
      </w:rPr>
    </w:lvl>
    <w:lvl w:ilvl="3" w:tplc="10090001" w:tentative="1">
      <w:start w:val="1"/>
      <w:numFmt w:val="bullet"/>
      <w:lvlText w:val=""/>
      <w:lvlJc w:val="left"/>
      <w:pPr>
        <w:ind w:left="3660" w:hanging="360"/>
      </w:pPr>
      <w:rPr>
        <w:rFonts w:ascii="Symbol" w:hAnsi="Symbol" w:hint="default"/>
      </w:rPr>
    </w:lvl>
    <w:lvl w:ilvl="4" w:tplc="10090003" w:tentative="1">
      <w:start w:val="1"/>
      <w:numFmt w:val="bullet"/>
      <w:lvlText w:val="o"/>
      <w:lvlJc w:val="left"/>
      <w:pPr>
        <w:ind w:left="4380" w:hanging="360"/>
      </w:pPr>
      <w:rPr>
        <w:rFonts w:ascii="Courier New" w:hAnsi="Courier New" w:cs="Courier New" w:hint="default"/>
      </w:rPr>
    </w:lvl>
    <w:lvl w:ilvl="5" w:tplc="10090005" w:tentative="1">
      <w:start w:val="1"/>
      <w:numFmt w:val="bullet"/>
      <w:lvlText w:val=""/>
      <w:lvlJc w:val="left"/>
      <w:pPr>
        <w:ind w:left="5100" w:hanging="360"/>
      </w:pPr>
      <w:rPr>
        <w:rFonts w:ascii="Wingdings" w:hAnsi="Wingdings" w:hint="default"/>
      </w:rPr>
    </w:lvl>
    <w:lvl w:ilvl="6" w:tplc="10090001" w:tentative="1">
      <w:start w:val="1"/>
      <w:numFmt w:val="bullet"/>
      <w:lvlText w:val=""/>
      <w:lvlJc w:val="left"/>
      <w:pPr>
        <w:ind w:left="5820" w:hanging="360"/>
      </w:pPr>
      <w:rPr>
        <w:rFonts w:ascii="Symbol" w:hAnsi="Symbol" w:hint="default"/>
      </w:rPr>
    </w:lvl>
    <w:lvl w:ilvl="7" w:tplc="10090003" w:tentative="1">
      <w:start w:val="1"/>
      <w:numFmt w:val="bullet"/>
      <w:lvlText w:val="o"/>
      <w:lvlJc w:val="left"/>
      <w:pPr>
        <w:ind w:left="6540" w:hanging="360"/>
      </w:pPr>
      <w:rPr>
        <w:rFonts w:ascii="Courier New" w:hAnsi="Courier New" w:cs="Courier New" w:hint="default"/>
      </w:rPr>
    </w:lvl>
    <w:lvl w:ilvl="8" w:tplc="10090005" w:tentative="1">
      <w:start w:val="1"/>
      <w:numFmt w:val="bullet"/>
      <w:lvlText w:val=""/>
      <w:lvlJc w:val="left"/>
      <w:pPr>
        <w:ind w:left="7260" w:hanging="360"/>
      </w:pPr>
      <w:rPr>
        <w:rFonts w:ascii="Wingdings" w:hAnsi="Wingdings" w:hint="default"/>
      </w:rPr>
    </w:lvl>
  </w:abstractNum>
  <w:abstractNum w:abstractNumId="3">
    <w:nsid w:val="3B4A3B10"/>
    <w:multiLevelType w:val="hybridMultilevel"/>
    <w:tmpl w:val="6BE0F420"/>
    <w:lvl w:ilvl="0" w:tplc="C8CCC22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A21F85"/>
    <w:multiLevelType w:val="hybridMultilevel"/>
    <w:tmpl w:val="9578A76A"/>
    <w:lvl w:ilvl="0" w:tplc="673E3588">
      <w:start w:val="1"/>
      <w:numFmt w:val="decimal"/>
      <w:lvlText w:val="%1."/>
      <w:lvlJc w:val="left"/>
      <w:pPr>
        <w:ind w:left="478" w:hanging="360"/>
      </w:pPr>
      <w:rPr>
        <w:rFonts w:ascii="Calibri Light" w:eastAsia="Calibri Light" w:hAnsi="Calibri Light" w:cs="Calibri Light" w:hint="default"/>
        <w:w w:val="100"/>
        <w:sz w:val="22"/>
        <w:szCs w:val="22"/>
      </w:rPr>
    </w:lvl>
    <w:lvl w:ilvl="1" w:tplc="F0A0C262">
      <w:start w:val="1"/>
      <w:numFmt w:val="lowerLetter"/>
      <w:lvlText w:val="%2)"/>
      <w:lvlJc w:val="left"/>
      <w:pPr>
        <w:ind w:left="1198" w:hanging="360"/>
      </w:pPr>
      <w:rPr>
        <w:rFonts w:ascii="Calibri Light" w:eastAsia="Calibri Light" w:hAnsi="Calibri Light" w:cs="Calibri Light" w:hint="default"/>
        <w:spacing w:val="-1"/>
        <w:w w:val="100"/>
        <w:sz w:val="22"/>
        <w:szCs w:val="22"/>
      </w:rPr>
    </w:lvl>
    <w:lvl w:ilvl="2" w:tplc="D3529890">
      <w:numFmt w:val="bullet"/>
      <w:lvlText w:val="•"/>
      <w:lvlJc w:val="left"/>
      <w:pPr>
        <w:ind w:left="2088" w:hanging="360"/>
      </w:pPr>
      <w:rPr>
        <w:rFonts w:hint="default"/>
      </w:rPr>
    </w:lvl>
    <w:lvl w:ilvl="3" w:tplc="530A3832">
      <w:numFmt w:val="bullet"/>
      <w:lvlText w:val="•"/>
      <w:lvlJc w:val="left"/>
      <w:pPr>
        <w:ind w:left="2977" w:hanging="360"/>
      </w:pPr>
      <w:rPr>
        <w:rFonts w:hint="default"/>
      </w:rPr>
    </w:lvl>
    <w:lvl w:ilvl="4" w:tplc="5B90245A">
      <w:numFmt w:val="bullet"/>
      <w:lvlText w:val="•"/>
      <w:lvlJc w:val="left"/>
      <w:pPr>
        <w:ind w:left="3866" w:hanging="360"/>
      </w:pPr>
      <w:rPr>
        <w:rFonts w:hint="default"/>
      </w:rPr>
    </w:lvl>
    <w:lvl w:ilvl="5" w:tplc="F2E0FE20">
      <w:numFmt w:val="bullet"/>
      <w:lvlText w:val="•"/>
      <w:lvlJc w:val="left"/>
      <w:pPr>
        <w:ind w:left="4755" w:hanging="360"/>
      </w:pPr>
      <w:rPr>
        <w:rFonts w:hint="default"/>
      </w:rPr>
    </w:lvl>
    <w:lvl w:ilvl="6" w:tplc="9A0AEC7A">
      <w:numFmt w:val="bullet"/>
      <w:lvlText w:val="•"/>
      <w:lvlJc w:val="left"/>
      <w:pPr>
        <w:ind w:left="5644" w:hanging="360"/>
      </w:pPr>
      <w:rPr>
        <w:rFonts w:hint="default"/>
      </w:rPr>
    </w:lvl>
    <w:lvl w:ilvl="7" w:tplc="859A0598">
      <w:numFmt w:val="bullet"/>
      <w:lvlText w:val="•"/>
      <w:lvlJc w:val="left"/>
      <w:pPr>
        <w:ind w:left="6533" w:hanging="360"/>
      </w:pPr>
      <w:rPr>
        <w:rFonts w:hint="default"/>
      </w:rPr>
    </w:lvl>
    <w:lvl w:ilvl="8" w:tplc="D51E7C78">
      <w:numFmt w:val="bullet"/>
      <w:lvlText w:val="•"/>
      <w:lvlJc w:val="left"/>
      <w:pPr>
        <w:ind w:left="7422" w:hanging="360"/>
      </w:pPr>
      <w:rPr>
        <w:rFont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1BD"/>
    <w:rsid w:val="00073252"/>
    <w:rsid w:val="000F4354"/>
    <w:rsid w:val="00172E12"/>
    <w:rsid w:val="00180C3C"/>
    <w:rsid w:val="00213FA2"/>
    <w:rsid w:val="002C2C7A"/>
    <w:rsid w:val="00336831"/>
    <w:rsid w:val="0035438F"/>
    <w:rsid w:val="00470451"/>
    <w:rsid w:val="00497CFA"/>
    <w:rsid w:val="00550E1F"/>
    <w:rsid w:val="005F22FB"/>
    <w:rsid w:val="00601E1E"/>
    <w:rsid w:val="006C46BB"/>
    <w:rsid w:val="006E51BD"/>
    <w:rsid w:val="0076711A"/>
    <w:rsid w:val="007D70B0"/>
    <w:rsid w:val="00855F5F"/>
    <w:rsid w:val="0088091C"/>
    <w:rsid w:val="00973765"/>
    <w:rsid w:val="00B30775"/>
    <w:rsid w:val="00BA244A"/>
    <w:rsid w:val="00BC0768"/>
    <w:rsid w:val="00BD4613"/>
    <w:rsid w:val="00BD6370"/>
    <w:rsid w:val="00DC682B"/>
    <w:rsid w:val="00DD292F"/>
    <w:rsid w:val="00FD6A0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5E27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1BD"/>
    <w:pPr>
      <w:spacing w:after="0" w:line="240" w:lineRule="auto"/>
    </w:pPr>
    <w:rPr>
      <w:rFonts w:eastAsiaTheme="minorEastAsia"/>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1"/>
    <w:qFormat/>
    <w:rsid w:val="006E51BD"/>
    <w:pPr>
      <w:ind w:left="720"/>
      <w:contextualSpacing/>
    </w:pPr>
  </w:style>
  <w:style w:type="character" w:styleId="Lienhypertexte">
    <w:name w:val="Hyperlink"/>
    <w:basedOn w:val="Policepardfaut"/>
    <w:uiPriority w:val="99"/>
    <w:unhideWhenUsed/>
    <w:rsid w:val="006E51BD"/>
    <w:rPr>
      <w:color w:val="0000FF" w:themeColor="hyperlink"/>
      <w:u w:val="single"/>
    </w:rPr>
  </w:style>
  <w:style w:type="paragraph" w:styleId="En-tte">
    <w:name w:val="header"/>
    <w:basedOn w:val="Normal"/>
    <w:link w:val="En-tteCar"/>
    <w:uiPriority w:val="99"/>
    <w:unhideWhenUsed/>
    <w:rsid w:val="00BA244A"/>
    <w:pPr>
      <w:tabs>
        <w:tab w:val="center" w:pos="4680"/>
        <w:tab w:val="right" w:pos="9360"/>
      </w:tabs>
    </w:pPr>
  </w:style>
  <w:style w:type="character" w:customStyle="1" w:styleId="En-tteCar">
    <w:name w:val="En-tête Car"/>
    <w:basedOn w:val="Policepardfaut"/>
    <w:link w:val="En-tte"/>
    <w:uiPriority w:val="99"/>
    <w:rsid w:val="00BA244A"/>
    <w:rPr>
      <w:rFonts w:eastAsiaTheme="minorEastAsia"/>
      <w:sz w:val="24"/>
      <w:szCs w:val="24"/>
    </w:rPr>
  </w:style>
  <w:style w:type="paragraph" w:styleId="Pieddepage">
    <w:name w:val="footer"/>
    <w:basedOn w:val="Normal"/>
    <w:link w:val="PieddepageCar"/>
    <w:uiPriority w:val="99"/>
    <w:unhideWhenUsed/>
    <w:rsid w:val="00BA244A"/>
    <w:pPr>
      <w:tabs>
        <w:tab w:val="center" w:pos="4680"/>
        <w:tab w:val="right" w:pos="9360"/>
      </w:tabs>
    </w:pPr>
  </w:style>
  <w:style w:type="character" w:customStyle="1" w:styleId="PieddepageCar">
    <w:name w:val="Pied de page Car"/>
    <w:basedOn w:val="Policepardfaut"/>
    <w:link w:val="Pieddepage"/>
    <w:uiPriority w:val="99"/>
    <w:rsid w:val="00BA244A"/>
    <w:rPr>
      <w:rFonts w:eastAsiaTheme="minorEastAsia"/>
      <w:sz w:val="24"/>
      <w:szCs w:val="24"/>
    </w:rPr>
  </w:style>
  <w:style w:type="paragraph" w:styleId="Textedebulles">
    <w:name w:val="Balloon Text"/>
    <w:basedOn w:val="Normal"/>
    <w:link w:val="TextedebullesCar"/>
    <w:uiPriority w:val="99"/>
    <w:semiHidden/>
    <w:unhideWhenUsed/>
    <w:rsid w:val="00BA244A"/>
    <w:rPr>
      <w:rFonts w:ascii="Tahoma" w:hAnsi="Tahoma" w:cs="Tahoma"/>
      <w:sz w:val="16"/>
      <w:szCs w:val="16"/>
    </w:rPr>
  </w:style>
  <w:style w:type="character" w:customStyle="1" w:styleId="TextedebullesCar">
    <w:name w:val="Texte de bulles Car"/>
    <w:basedOn w:val="Policepardfaut"/>
    <w:link w:val="Textedebulles"/>
    <w:uiPriority w:val="99"/>
    <w:semiHidden/>
    <w:rsid w:val="00BA244A"/>
    <w:rPr>
      <w:rFonts w:ascii="Tahoma" w:eastAsiaTheme="minorEastAsia" w:hAnsi="Tahoma" w:cs="Tahoma"/>
      <w:sz w:val="16"/>
      <w:szCs w:val="16"/>
    </w:rPr>
  </w:style>
  <w:style w:type="paragraph" w:styleId="Corpsdetexte">
    <w:name w:val="Body Text"/>
    <w:basedOn w:val="Normal"/>
    <w:link w:val="CorpsdetexteCar"/>
    <w:uiPriority w:val="1"/>
    <w:qFormat/>
    <w:rsid w:val="0088091C"/>
    <w:pPr>
      <w:widowControl w:val="0"/>
      <w:autoSpaceDE w:val="0"/>
      <w:autoSpaceDN w:val="0"/>
      <w:ind w:left="478"/>
    </w:pPr>
    <w:rPr>
      <w:rFonts w:ascii="Calibri Light" w:eastAsia="Calibri Light" w:hAnsi="Calibri Light" w:cs="Calibri Light"/>
      <w:sz w:val="22"/>
      <w:szCs w:val="22"/>
      <w:lang w:val="en-US"/>
    </w:rPr>
  </w:style>
  <w:style w:type="character" w:customStyle="1" w:styleId="CorpsdetexteCar">
    <w:name w:val="Corps de texte Car"/>
    <w:basedOn w:val="Policepardfaut"/>
    <w:link w:val="Corpsdetexte"/>
    <w:uiPriority w:val="1"/>
    <w:rsid w:val="0088091C"/>
    <w:rPr>
      <w:rFonts w:ascii="Calibri Light" w:eastAsia="Calibri Light" w:hAnsi="Calibri Light" w:cs="Calibri Light"/>
      <w:lang w:val="en-US"/>
    </w:rPr>
  </w:style>
  <w:style w:type="character" w:styleId="Lienhypertextesuivi">
    <w:name w:val="FollowedHyperlink"/>
    <w:basedOn w:val="Policepardfaut"/>
    <w:uiPriority w:val="99"/>
    <w:semiHidden/>
    <w:unhideWhenUsed/>
    <w:rsid w:val="00470451"/>
    <w:rPr>
      <w:color w:val="800080" w:themeColor="followedHyperlink"/>
      <w:u w:val="single"/>
    </w:rPr>
  </w:style>
  <w:style w:type="character" w:customStyle="1" w:styleId="UnresolvedMention">
    <w:name w:val="Unresolved Mention"/>
    <w:basedOn w:val="Policepardfaut"/>
    <w:uiPriority w:val="99"/>
    <w:semiHidden/>
    <w:unhideWhenUsed/>
    <w:rsid w:val="00470451"/>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1BD"/>
    <w:pPr>
      <w:spacing w:after="0" w:line="240" w:lineRule="auto"/>
    </w:pPr>
    <w:rPr>
      <w:rFonts w:eastAsiaTheme="minorEastAsia"/>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1"/>
    <w:qFormat/>
    <w:rsid w:val="006E51BD"/>
    <w:pPr>
      <w:ind w:left="720"/>
      <w:contextualSpacing/>
    </w:pPr>
  </w:style>
  <w:style w:type="character" w:styleId="Lienhypertexte">
    <w:name w:val="Hyperlink"/>
    <w:basedOn w:val="Policepardfaut"/>
    <w:uiPriority w:val="99"/>
    <w:unhideWhenUsed/>
    <w:rsid w:val="006E51BD"/>
    <w:rPr>
      <w:color w:val="0000FF" w:themeColor="hyperlink"/>
      <w:u w:val="single"/>
    </w:rPr>
  </w:style>
  <w:style w:type="paragraph" w:styleId="En-tte">
    <w:name w:val="header"/>
    <w:basedOn w:val="Normal"/>
    <w:link w:val="En-tteCar"/>
    <w:uiPriority w:val="99"/>
    <w:unhideWhenUsed/>
    <w:rsid w:val="00BA244A"/>
    <w:pPr>
      <w:tabs>
        <w:tab w:val="center" w:pos="4680"/>
        <w:tab w:val="right" w:pos="9360"/>
      </w:tabs>
    </w:pPr>
  </w:style>
  <w:style w:type="character" w:customStyle="1" w:styleId="En-tteCar">
    <w:name w:val="En-tête Car"/>
    <w:basedOn w:val="Policepardfaut"/>
    <w:link w:val="En-tte"/>
    <w:uiPriority w:val="99"/>
    <w:rsid w:val="00BA244A"/>
    <w:rPr>
      <w:rFonts w:eastAsiaTheme="minorEastAsia"/>
      <w:sz w:val="24"/>
      <w:szCs w:val="24"/>
    </w:rPr>
  </w:style>
  <w:style w:type="paragraph" w:styleId="Pieddepage">
    <w:name w:val="footer"/>
    <w:basedOn w:val="Normal"/>
    <w:link w:val="PieddepageCar"/>
    <w:uiPriority w:val="99"/>
    <w:unhideWhenUsed/>
    <w:rsid w:val="00BA244A"/>
    <w:pPr>
      <w:tabs>
        <w:tab w:val="center" w:pos="4680"/>
        <w:tab w:val="right" w:pos="9360"/>
      </w:tabs>
    </w:pPr>
  </w:style>
  <w:style w:type="character" w:customStyle="1" w:styleId="PieddepageCar">
    <w:name w:val="Pied de page Car"/>
    <w:basedOn w:val="Policepardfaut"/>
    <w:link w:val="Pieddepage"/>
    <w:uiPriority w:val="99"/>
    <w:rsid w:val="00BA244A"/>
    <w:rPr>
      <w:rFonts w:eastAsiaTheme="minorEastAsia"/>
      <w:sz w:val="24"/>
      <w:szCs w:val="24"/>
    </w:rPr>
  </w:style>
  <w:style w:type="paragraph" w:styleId="Textedebulles">
    <w:name w:val="Balloon Text"/>
    <w:basedOn w:val="Normal"/>
    <w:link w:val="TextedebullesCar"/>
    <w:uiPriority w:val="99"/>
    <w:semiHidden/>
    <w:unhideWhenUsed/>
    <w:rsid w:val="00BA244A"/>
    <w:rPr>
      <w:rFonts w:ascii="Tahoma" w:hAnsi="Tahoma" w:cs="Tahoma"/>
      <w:sz w:val="16"/>
      <w:szCs w:val="16"/>
    </w:rPr>
  </w:style>
  <w:style w:type="character" w:customStyle="1" w:styleId="TextedebullesCar">
    <w:name w:val="Texte de bulles Car"/>
    <w:basedOn w:val="Policepardfaut"/>
    <w:link w:val="Textedebulles"/>
    <w:uiPriority w:val="99"/>
    <w:semiHidden/>
    <w:rsid w:val="00BA244A"/>
    <w:rPr>
      <w:rFonts w:ascii="Tahoma" w:eastAsiaTheme="minorEastAsia" w:hAnsi="Tahoma" w:cs="Tahoma"/>
      <w:sz w:val="16"/>
      <w:szCs w:val="16"/>
    </w:rPr>
  </w:style>
  <w:style w:type="paragraph" w:styleId="Corpsdetexte">
    <w:name w:val="Body Text"/>
    <w:basedOn w:val="Normal"/>
    <w:link w:val="CorpsdetexteCar"/>
    <w:uiPriority w:val="1"/>
    <w:qFormat/>
    <w:rsid w:val="0088091C"/>
    <w:pPr>
      <w:widowControl w:val="0"/>
      <w:autoSpaceDE w:val="0"/>
      <w:autoSpaceDN w:val="0"/>
      <w:ind w:left="478"/>
    </w:pPr>
    <w:rPr>
      <w:rFonts w:ascii="Calibri Light" w:eastAsia="Calibri Light" w:hAnsi="Calibri Light" w:cs="Calibri Light"/>
      <w:sz w:val="22"/>
      <w:szCs w:val="22"/>
      <w:lang w:val="en-US"/>
    </w:rPr>
  </w:style>
  <w:style w:type="character" w:customStyle="1" w:styleId="CorpsdetexteCar">
    <w:name w:val="Corps de texte Car"/>
    <w:basedOn w:val="Policepardfaut"/>
    <w:link w:val="Corpsdetexte"/>
    <w:uiPriority w:val="1"/>
    <w:rsid w:val="0088091C"/>
    <w:rPr>
      <w:rFonts w:ascii="Calibri Light" w:eastAsia="Calibri Light" w:hAnsi="Calibri Light" w:cs="Calibri Light"/>
      <w:lang w:val="en-US"/>
    </w:rPr>
  </w:style>
  <w:style w:type="character" w:styleId="Lienhypertextesuivi">
    <w:name w:val="FollowedHyperlink"/>
    <w:basedOn w:val="Policepardfaut"/>
    <w:uiPriority w:val="99"/>
    <w:semiHidden/>
    <w:unhideWhenUsed/>
    <w:rsid w:val="00470451"/>
    <w:rPr>
      <w:color w:val="800080" w:themeColor="followedHyperlink"/>
      <w:u w:val="single"/>
    </w:rPr>
  </w:style>
  <w:style w:type="character" w:customStyle="1" w:styleId="UnresolvedMention">
    <w:name w:val="Unresolved Mention"/>
    <w:basedOn w:val="Policepardfaut"/>
    <w:uiPriority w:val="99"/>
    <w:semiHidden/>
    <w:unhideWhenUsed/>
    <w:rsid w:val="004704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osteoporosis.ca/wp-content/uploads/Final-Quality-Standards-March-2015-French.pdf" TargetMode="External"/><Relationship Id="rId12" Type="http://schemas.openxmlformats.org/officeDocument/2006/relationships/hyperlink" Target="mailto:FLSRegistry@osteoporosis.ca"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fls.osteoporosis.ca/wp-content/uploads/Osteoporosis-Canada-Essential-Elements-of-an-FLS_FRENCH-1.pdf" TargetMode="External"/><Relationship Id="rId10" Type="http://schemas.openxmlformats.org/officeDocument/2006/relationships/hyperlink" Target="http://fls.osteoporosis.ca/wp-content/uploads/Osteoporosis-Canada-Essential-Elements-of-an-FLS_FRENCH-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CA998-2E92-7642-907C-C5ACEF2B1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2668</Words>
  <Characters>14674</Characters>
  <Application>Microsoft Macintosh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La-Toya Williamson</dc:creator>
  <cp:lastModifiedBy>Pascale Bergeron</cp:lastModifiedBy>
  <cp:revision>5</cp:revision>
  <cp:lastPrinted>2015-09-17T15:50:00Z</cp:lastPrinted>
  <dcterms:created xsi:type="dcterms:W3CDTF">2018-10-17T13:44:00Z</dcterms:created>
  <dcterms:modified xsi:type="dcterms:W3CDTF">2018-10-28T21:07:00Z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14847e72-7219-31ab-a2a6-503db62d81c7</vt:lpwstr>
  </property>
  <property fmtid="{D5CDD505-2E9C-101B-9397-08002B2CF9AE}" pid="24" name="Mendeley Citation Style_1">
    <vt:lpwstr>http://www.zotero.org/styles/american-medical-association</vt:lpwstr>
  </property>
</Properties>
</file>